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jc w:val="right"/>
        <w:tblLook w:val="04A0" w:firstRow="1" w:lastRow="0" w:firstColumn="1" w:lastColumn="0" w:noHBand="0" w:noVBand="1"/>
      </w:tblPr>
      <w:tblGrid>
        <w:gridCol w:w="1129"/>
        <w:gridCol w:w="1945"/>
      </w:tblGrid>
      <w:tr w:rsidR="000B7CF7" w14:paraId="12E5369F" w14:textId="77777777" w:rsidTr="000B7CF7">
        <w:trPr>
          <w:trHeight w:val="272"/>
          <w:jc w:val="right"/>
        </w:trPr>
        <w:tc>
          <w:tcPr>
            <w:tcW w:w="1129" w:type="dxa"/>
            <w:shd w:val="clear" w:color="auto" w:fill="E7E6E6" w:themeFill="background2"/>
          </w:tcPr>
          <w:p w14:paraId="32B42046" w14:textId="3CEBE354" w:rsidR="000B7CF7" w:rsidRPr="000B7CF7" w:rsidRDefault="000B7CF7" w:rsidP="000B7CF7">
            <w:pPr>
              <w:pStyle w:val="Default"/>
              <w:spacing w:line="340" w:lineRule="exact"/>
              <w:jc w:val="center"/>
              <w:rPr>
                <w:rFonts w:ascii="ＭＳ ゴシック" w:eastAsia="ＭＳ ゴシック" w:hAnsi="ＭＳ ゴシック"/>
                <w:color w:val="000000" w:themeColor="text1"/>
                <w:sz w:val="20"/>
              </w:rPr>
            </w:pPr>
            <w:r w:rsidRPr="000B7CF7">
              <w:rPr>
                <w:rFonts w:ascii="ＭＳ ゴシック" w:eastAsia="ＭＳ ゴシック" w:hAnsi="ＭＳ ゴシック" w:hint="eastAsia"/>
                <w:color w:val="000000" w:themeColor="text1"/>
                <w:sz w:val="20"/>
              </w:rPr>
              <w:t>事業者名</w:t>
            </w:r>
          </w:p>
        </w:tc>
        <w:tc>
          <w:tcPr>
            <w:tcW w:w="1945" w:type="dxa"/>
          </w:tcPr>
          <w:p w14:paraId="4346EC54" w14:textId="77777777" w:rsidR="000B7CF7" w:rsidRDefault="000B7CF7" w:rsidP="000B7CF7">
            <w:pPr>
              <w:pStyle w:val="Default"/>
              <w:spacing w:line="340" w:lineRule="exact"/>
              <w:jc w:val="both"/>
              <w:rPr>
                <w:color w:val="000000" w:themeColor="text1"/>
              </w:rPr>
            </w:pPr>
          </w:p>
        </w:tc>
      </w:tr>
    </w:tbl>
    <w:p w14:paraId="21CE4431" w14:textId="77777777" w:rsidR="00092420" w:rsidRDefault="00D851F7">
      <w:pPr>
        <w:widowControl/>
        <w:spacing w:afterLines="50" w:after="184" w:line="350" w:lineRule="exact"/>
        <w:jc w:val="center"/>
        <w:rPr>
          <w:rFonts w:ascii="HGP創英ﾌﾟﾚｾﾞﾝｽEB" w:eastAsia="HGP創英ﾌﾟﾚｾﾞﾝｽEB" w:hAnsi="HGP創英ﾌﾟﾚｾﾞﾝｽEB"/>
          <w:color w:val="000000" w:themeColor="text1"/>
          <w:sz w:val="28"/>
        </w:rPr>
      </w:pPr>
      <w:r>
        <w:rPr>
          <w:rFonts w:hint="eastAsia"/>
          <w:noProof/>
        </w:rPr>
        <mc:AlternateContent>
          <mc:Choice Requires="wps">
            <w:drawing>
              <wp:anchor distT="0" distB="0" distL="71755" distR="71755" simplePos="0" relativeHeight="5" behindDoc="0" locked="0" layoutInCell="1" hidden="0" allowOverlap="1" wp14:anchorId="265DD090" wp14:editId="527EF26F">
                <wp:simplePos x="0" y="0"/>
                <wp:positionH relativeFrom="column">
                  <wp:posOffset>-147955</wp:posOffset>
                </wp:positionH>
                <wp:positionV relativeFrom="paragraph">
                  <wp:posOffset>-239395</wp:posOffset>
                </wp:positionV>
                <wp:extent cx="4038600" cy="209550"/>
                <wp:effectExtent l="0" t="0" r="0" b="0"/>
                <wp:wrapNone/>
                <wp:docPr id="1026" name="オブジェクト 0"/>
                <wp:cNvGraphicFramePr/>
                <a:graphic xmlns:a="http://schemas.openxmlformats.org/drawingml/2006/main">
                  <a:graphicData uri="http://schemas.microsoft.com/office/word/2010/wordprocessingShape">
                    <wps:wsp>
                      <wps:cNvSpPr/>
                      <wps:spPr>
                        <a:xfrm>
                          <a:off x="0" y="0"/>
                          <a:ext cx="4038600" cy="2095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95B109B" w14:textId="3B50D022" w:rsidR="00092420" w:rsidRDefault="00D851F7">
                            <w:pPr>
                              <w:wordWrap w:val="0"/>
                              <w:jc w:val="left"/>
                              <w:rPr>
                                <w:rFonts w:ascii="ＭＳ 明朝" w:eastAsia="ＭＳ 明朝" w:hAnsi="ＭＳ 明朝"/>
                                <w:color w:val="000000" w:themeColor="text1"/>
                              </w:rPr>
                            </w:pPr>
                            <w:r>
                              <w:rPr>
                                <w:rFonts w:ascii="ＭＳ 明朝" w:eastAsia="ＭＳ 明朝" w:hAnsi="ＭＳ 明朝" w:hint="eastAsia"/>
                                <w:snapToGrid w:val="0"/>
                                <w:color w:val="000000" w:themeColor="text1"/>
                              </w:rPr>
                              <w:t>新しい生活様式の</w:t>
                            </w:r>
                            <w:r>
                              <w:rPr>
                                <w:rFonts w:ascii="ＭＳ 明朝" w:eastAsia="ＭＳ 明朝" w:hAnsi="ＭＳ 明朝" w:hint="eastAsia"/>
                                <w:color w:val="000000" w:themeColor="text1"/>
                              </w:rPr>
                              <w:t>普及協力支援金　添付書類➏　（電子回答可）</w:t>
                            </w:r>
                          </w:p>
                          <w:p w14:paraId="0598CE0C" w14:textId="77777777" w:rsidR="00092420" w:rsidRDefault="00092420">
                            <w:pPr>
                              <w:jc w:val="center"/>
                            </w:pPr>
                          </w:p>
                        </w:txbxContent>
                      </wps:txbx>
                      <wps:bodyPr vertOverflow="overflow" horzOverflow="overflow" wrap="square" tIns="0" bIns="0" anchor="ct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DD090" id="オブジェクト 0" o:spid="_x0000_s1026" style="position:absolute;left:0;text-align:left;margin-left:-11.65pt;margin-top:-18.85pt;width:318pt;height:16.5pt;z-index:5;visibility:visible;mso-wrap-style:square;mso-width-percent:0;mso-wrap-distance-left:5.65pt;mso-wrap-distance-top:0;mso-wrap-distance-right:5.65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" filled="f" stroked="f" strokeweight="1pt">
                <v:textbox inset=",0,,0">
                  <w:txbxContent>
                    <w:p w14:paraId="095B109B" w14:textId="3B50D022" w:rsidR="00092420" w:rsidRDefault="00D851F7">
                      <w:pPr>
                        <w:wordWrap w:val="0"/>
                        <w:jc w:val="left"/>
                        <w:rPr>
                          <w:rFonts w:ascii="ＭＳ 明朝" w:eastAsia="ＭＳ 明朝" w:hAnsi="ＭＳ 明朝"/>
                          <w:color w:val="000000" w:themeColor="text1"/>
                        </w:rPr>
                      </w:pPr>
                      <w:r>
                        <w:rPr>
                          <w:rFonts w:ascii="ＭＳ 明朝" w:eastAsia="ＭＳ 明朝" w:hAnsi="ＭＳ 明朝" w:hint="eastAsia"/>
                          <w:snapToGrid w:val="0"/>
                          <w:color w:val="000000" w:themeColor="text1"/>
                        </w:rPr>
                        <w:t>新しい生活様式の</w:t>
                      </w:r>
                      <w:r>
                        <w:rPr>
                          <w:rFonts w:ascii="ＭＳ 明朝" w:eastAsia="ＭＳ 明朝" w:hAnsi="ＭＳ 明朝" w:hint="eastAsia"/>
                          <w:color w:val="000000" w:themeColor="text1"/>
                        </w:rPr>
                        <w:t>普及協力支援金　添付書類➏　（電子回答可）</w:t>
                      </w:r>
                    </w:p>
                    <w:p w14:paraId="0598CE0C" w14:textId="77777777" w:rsidR="00092420" w:rsidRDefault="00092420">
                      <w:pPr>
                        <w:jc w:val="center"/>
                      </w:pPr>
                    </w:p>
                  </w:txbxContent>
                </v:textbox>
              </v:rect>
            </w:pict>
          </mc:Fallback>
        </mc:AlternateContent>
      </w:r>
      <w:r>
        <w:rPr>
          <w:rFonts w:ascii="HGP創英ﾌﾟﾚｾﾞﾝｽEB" w:eastAsia="HGP創英ﾌﾟﾚｾﾞﾝｽEB" w:hAnsi="HGP創英ﾌﾟﾚｾﾞﾝｽEB" w:hint="eastAsia"/>
          <w:color w:val="000000" w:themeColor="text1"/>
          <w:sz w:val="30"/>
        </w:rPr>
        <w:t>市内事業者への新型コロナウイルス感染症の影響アンケート調査</w:t>
      </w:r>
    </w:p>
    <w:tbl>
      <w:tblPr>
        <w:tblStyle w:val="ae"/>
        <w:tblW w:w="91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04"/>
      </w:tblGrid>
      <w:tr w:rsidR="00092420" w14:paraId="0D846F75" w14:textId="77777777" w:rsidTr="000755DB">
        <w:trPr>
          <w:trHeight w:val="1097"/>
        </w:trPr>
        <w:tc>
          <w:tcPr>
            <w:tcW w:w="9104" w:type="dxa"/>
          </w:tcPr>
          <w:p w14:paraId="011AD862" w14:textId="77777777" w:rsidR="00092420" w:rsidRDefault="00D851F7">
            <w:pPr>
              <w:widowControl/>
              <w:spacing w:line="320" w:lineRule="exact"/>
              <w:rPr>
                <w:rFonts w:ascii="HGP創英ﾌﾟﾚｾﾞﾝｽEB" w:eastAsia="HGP創英ﾌﾟﾚｾﾞﾝｽEB" w:hAnsi="HGP創英ﾌﾟﾚｾﾞﾝｽEB"/>
                <w:color w:val="000000" w:themeColor="text1"/>
                <w:sz w:val="24"/>
              </w:rPr>
            </w:pPr>
            <w:r>
              <w:rPr>
                <w:rFonts w:ascii="ＭＳ ゴシック" w:eastAsia="ＭＳ ゴシック" w:hAnsi="ＭＳ ゴシック" w:hint="eastAsia"/>
                <w:color w:val="000000" w:themeColor="text1"/>
                <w:sz w:val="24"/>
              </w:rPr>
              <w:t xml:space="preserve">　</w:t>
            </w:r>
            <w:r>
              <w:rPr>
                <w:rFonts w:ascii="HGP創英ﾌﾟﾚｾﾞﾝｽEB" w:eastAsia="HGP創英ﾌﾟﾚｾﾞﾝｽEB" w:hAnsi="HGP創英ﾌﾟﾚｾﾞﾝｽEB" w:hint="eastAsia"/>
                <w:color w:val="000000" w:themeColor="text1"/>
                <w:sz w:val="24"/>
              </w:rPr>
              <w:t>本調査は、市内事業者の皆様の新型コロナウイルス感染症による影響の実態を把握し、</w:t>
            </w:r>
            <w:r>
              <w:rPr>
                <w:rFonts w:ascii="HGP創英ﾌﾟﾚｾﾞﾝｽEB" w:eastAsia="HGP創英ﾌﾟﾚｾﾞﾝｽEB" w:hAnsi="HGP創英ﾌﾟﾚｾﾞﾝｽEB" w:hint="eastAsia"/>
                <w:color w:val="000000" w:themeColor="text1"/>
                <w:sz w:val="24"/>
              </w:rPr>
              <w:br/>
              <w:t>今後の廿日市市の産業振興施策等に反映させることを目的としています。</w:t>
            </w:r>
          </w:p>
          <w:p w14:paraId="7DEBCD23" w14:textId="77777777" w:rsidR="00092420" w:rsidRDefault="00D851F7">
            <w:pPr>
              <w:widowControl/>
              <w:spacing w:line="320" w:lineRule="exact"/>
              <w:ind w:firstLineChars="100" w:firstLine="236"/>
              <w:rPr>
                <w:rFonts w:ascii="HGP創英ﾌﾟﾚｾﾞﾝｽEB" w:eastAsia="HGP創英ﾌﾟﾚｾﾞﾝｽEB" w:hAnsi="HGP創英ﾌﾟﾚｾﾞﾝｽEB"/>
                <w:color w:val="000000" w:themeColor="text1"/>
                <w:sz w:val="24"/>
              </w:rPr>
            </w:pPr>
            <w:r>
              <w:rPr>
                <w:rFonts w:ascii="HGP創英ﾌﾟﾚｾﾞﾝｽEB" w:eastAsia="HGP創英ﾌﾟﾚｾﾞﾝｽEB" w:hAnsi="HGP創英ﾌﾟﾚｾﾞﾝｽEB" w:hint="eastAsia"/>
                <w:color w:val="000000" w:themeColor="text1"/>
                <w:sz w:val="24"/>
              </w:rPr>
              <w:t>なお、本調査への回答協力は、新型コロナウイルス感染症対策産業振興実行委員会が実施する『新しい生活様式の普及協力支援金</w:t>
            </w:r>
            <w:r>
              <w:rPr>
                <w:rFonts w:ascii="HGP創英ﾌﾟﾚｾﾞﾝｽEB" w:eastAsia="HGP創英ﾌﾟﾚｾﾞﾝｽEB" w:hAnsi="HGP創英ﾌﾟﾚｾﾞﾝｽEB" w:hint="eastAsia"/>
                <w:color w:val="000000" w:themeColor="text1"/>
                <w:sz w:val="18"/>
              </w:rPr>
              <w:t>（10万円）</w:t>
            </w:r>
            <w:r>
              <w:rPr>
                <w:rFonts w:ascii="HGP創英ﾌﾟﾚｾﾞﾝｽEB" w:eastAsia="HGP創英ﾌﾟﾚｾﾞﾝｽEB" w:hAnsi="HGP創英ﾌﾟﾚｾﾞﾝｽEB" w:hint="eastAsia"/>
                <w:color w:val="000000" w:themeColor="text1"/>
                <w:sz w:val="24"/>
              </w:rPr>
              <w:t>』を申請する際の条件となっています。</w:t>
            </w:r>
          </w:p>
          <w:p w14:paraId="5A29B7FE" w14:textId="77777777" w:rsidR="00092420" w:rsidRDefault="00D851F7">
            <w:pPr>
              <w:widowControl/>
              <w:spacing w:line="320" w:lineRule="exact"/>
              <w:jc w:val="center"/>
              <w:rPr>
                <w:color w:val="000000" w:themeColor="text1"/>
              </w:rPr>
            </w:pPr>
            <w:r>
              <w:rPr>
                <w:rFonts w:ascii="HGP創英角ｺﾞｼｯｸUB" w:eastAsia="HGP創英角ｺﾞｼｯｸUB" w:hAnsi="HGP創英角ｺﾞｼｯｸUB" w:hint="eastAsia"/>
                <w:color w:val="000000" w:themeColor="text1"/>
                <w:sz w:val="20"/>
              </w:rPr>
              <w:t xml:space="preserve">【お問合せ先】 </w:t>
            </w:r>
            <w:r>
              <w:rPr>
                <w:rFonts w:ascii="HGP創英角ｺﾞｼｯｸUB" w:eastAsia="HGP創英角ｺﾞｼｯｸUB" w:hAnsi="HGP創英角ｺﾞｼｯｸUB" w:hint="eastAsia"/>
                <w:color w:val="000000" w:themeColor="text1"/>
              </w:rPr>
              <w:t>廿日市市環境産業部 産業振興課</w:t>
            </w:r>
            <w:r>
              <w:rPr>
                <w:rFonts w:ascii="HGP創英角ｺﾞｼｯｸUB" w:eastAsia="HGP創英角ｺﾞｼｯｸUB" w:hAnsi="HGP創英角ｺﾞｼｯｸUB" w:hint="eastAsia"/>
                <w:color w:val="000000" w:themeColor="text1"/>
                <w:sz w:val="22"/>
              </w:rPr>
              <w:t xml:space="preserve">　TEL：0829-30-9140　FAX：0829-31-0999</w:t>
            </w:r>
          </w:p>
        </w:tc>
      </w:tr>
    </w:tbl>
    <w:p w14:paraId="2CB4895D" w14:textId="77777777" w:rsidR="00092420" w:rsidRDefault="00D851F7">
      <w:pPr>
        <w:tabs>
          <w:tab w:val="right" w:pos="9070"/>
        </w:tabs>
        <w:spacing w:beforeLines="50" w:before="184" w:line="340" w:lineRule="exact"/>
        <w:rPr>
          <w:rFonts w:ascii="HGP創英角ｺﾞｼｯｸUB" w:eastAsia="HGP創英角ｺﾞｼｯｸUB" w:hAnsi="HGP創英角ｺﾞｼｯｸUB"/>
          <w:color w:val="000000" w:themeColor="text1"/>
          <w:sz w:val="24"/>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 xml:space="preserve">問１　事業所の所在地　　</w:t>
      </w:r>
      <w:r>
        <w:rPr>
          <w:rFonts w:ascii="HGP創英角ｺﾞｼｯｸUB" w:eastAsia="HGP創英角ｺﾞｼｯｸUB" w:hAnsi="HGP創英角ｺﾞｼｯｸUB" w:hint="eastAsia"/>
          <w:color w:val="000000" w:themeColor="text1"/>
          <w:sz w:val="22"/>
          <w:bdr w:val="single" w:sz="4" w:space="0" w:color="auto"/>
        </w:rPr>
        <w:t>（市内に複数ある場合は、主たる事業所をお答えください）</w:t>
      </w:r>
      <w:r>
        <w:rPr>
          <w:rFonts w:ascii="HGP創英角ｺﾞｼｯｸUB" w:eastAsia="HGP創英角ｺﾞｼｯｸUB" w:hAnsi="HGP創英角ｺﾞｼｯｸUB" w:hint="eastAsia"/>
          <w:color w:val="000000" w:themeColor="text1"/>
          <w:sz w:val="24"/>
          <w:bdr w:val="single" w:sz="4" w:space="0" w:color="auto"/>
        </w:rPr>
        <w:t xml:space="preserve">　</w:t>
      </w:r>
    </w:p>
    <w:p w14:paraId="25066E8F" w14:textId="77777777" w:rsidR="00092420" w:rsidRDefault="00D851F7">
      <w:pPr>
        <w:pStyle w:val="a9"/>
        <w:numPr>
          <w:ilvl w:val="0"/>
          <w:numId w:val="1"/>
        </w:numPr>
        <w:tabs>
          <w:tab w:val="right" w:pos="9070"/>
        </w:tabs>
        <w:spacing w:line="340" w:lineRule="exact"/>
        <w:ind w:leftChars="0" w:left="595" w:hanging="357"/>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廿日市　　2. 佐伯　　3. 吉和　　4. 大野　　5. 宮島</w:t>
      </w:r>
    </w:p>
    <w:p w14:paraId="02CC1927" w14:textId="77777777" w:rsidR="00092420" w:rsidRDefault="00D851F7">
      <w:pPr>
        <w:tabs>
          <w:tab w:val="right" w:pos="9070"/>
        </w:tabs>
        <w:spacing w:beforeLines="30" w:before="110" w:line="340" w:lineRule="exact"/>
        <w:rPr>
          <w:rFonts w:ascii="HGP創英角ｺﾞｼｯｸUB" w:eastAsia="HGP創英角ｺﾞｼｯｸUB" w:hAnsi="HGP創英角ｺﾞｼｯｸUB"/>
          <w:color w:val="000000" w:themeColor="text1"/>
          <w:sz w:val="22"/>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 xml:space="preserve">問２－１　主な業種　　</w:t>
      </w:r>
      <w:r>
        <w:rPr>
          <w:rFonts w:ascii="HGP創英角ｺﾞｼｯｸUB" w:eastAsia="HGP創英角ｺﾞｼｯｸUB" w:hAnsi="HGP創英角ｺﾞｼｯｸUB" w:hint="eastAsia"/>
          <w:color w:val="000000" w:themeColor="text1"/>
          <w:sz w:val="22"/>
          <w:bdr w:val="single" w:sz="4" w:space="0" w:color="auto"/>
        </w:rPr>
        <w:t>（複数に該当する場合は、主なもの</w:t>
      </w:r>
      <w:r>
        <w:rPr>
          <w:rFonts w:ascii="HGP創英角ｺﾞｼｯｸUB" w:eastAsia="HGP創英角ｺﾞｼｯｸUB" w:hAnsi="HGP創英角ｺﾞｼｯｸUB" w:hint="eastAsia"/>
          <w:color w:val="000000" w:themeColor="text1"/>
          <w:sz w:val="22"/>
          <w:u w:val="single"/>
          <w:bdr w:val="single" w:sz="4" w:space="0" w:color="auto"/>
        </w:rPr>
        <w:t>１つに</w:t>
      </w:r>
      <w:r>
        <w:rPr>
          <w:rFonts w:ascii="HGP創英角ｺﾞｼｯｸUB" w:eastAsia="HGP創英角ｺﾞｼｯｸUB" w:hAnsi="HGP創英角ｺﾞｼｯｸUB" w:hint="eastAsia"/>
          <w:color w:val="000000" w:themeColor="text1"/>
          <w:sz w:val="22"/>
          <w:bdr w:val="single" w:sz="4" w:space="0" w:color="auto"/>
        </w:rPr>
        <w:t xml:space="preserve">○をつけてください）　</w:t>
      </w:r>
    </w:p>
    <w:p w14:paraId="6AED9F4B" w14:textId="0212F253" w:rsidR="00092420" w:rsidRDefault="00D851F7">
      <w:pPr>
        <w:pStyle w:val="Default"/>
        <w:spacing w:line="340" w:lineRule="exact"/>
        <w:ind w:firstLineChars="100" w:firstLine="236"/>
        <w:jc w:val="both"/>
        <w:rPr>
          <w:color w:val="000000" w:themeColor="text1"/>
        </w:rPr>
      </w:pPr>
      <w:r>
        <w:rPr>
          <w:color w:val="000000" w:themeColor="text1"/>
        </w:rPr>
        <w:t xml:space="preserve">1. </w:t>
      </w:r>
      <w:r>
        <w:rPr>
          <w:rFonts w:hint="eastAsia"/>
          <w:color w:val="000000" w:themeColor="text1"/>
        </w:rPr>
        <w:t>農業　　2.</w:t>
      </w:r>
      <w:r>
        <w:rPr>
          <w:color w:val="000000" w:themeColor="text1"/>
        </w:rPr>
        <w:t xml:space="preserve"> </w:t>
      </w:r>
      <w:r>
        <w:rPr>
          <w:rFonts w:hint="eastAsia"/>
          <w:color w:val="000000" w:themeColor="text1"/>
        </w:rPr>
        <w:t>林業　　3</w:t>
      </w:r>
      <w:r>
        <w:rPr>
          <w:color w:val="000000" w:themeColor="text1"/>
        </w:rPr>
        <w:t xml:space="preserve">. </w:t>
      </w:r>
      <w:r>
        <w:rPr>
          <w:rFonts w:hint="eastAsia"/>
          <w:color w:val="000000" w:themeColor="text1"/>
        </w:rPr>
        <w:t>漁業　　4</w:t>
      </w:r>
      <w:r>
        <w:rPr>
          <w:color w:val="000000" w:themeColor="text1"/>
        </w:rPr>
        <w:t xml:space="preserve">. </w:t>
      </w:r>
      <w:r>
        <w:rPr>
          <w:rFonts w:hint="eastAsia"/>
          <w:color w:val="000000" w:themeColor="text1"/>
        </w:rPr>
        <w:t>鉱業・採石業・砂利採取業　　5</w:t>
      </w:r>
      <w:r>
        <w:rPr>
          <w:color w:val="000000" w:themeColor="text1"/>
        </w:rPr>
        <w:t xml:space="preserve">. </w:t>
      </w:r>
      <w:r>
        <w:rPr>
          <w:rFonts w:hint="eastAsia"/>
          <w:color w:val="000000" w:themeColor="text1"/>
        </w:rPr>
        <w:t>建設業</w:t>
      </w:r>
    </w:p>
    <w:p w14:paraId="3904EDF2"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6</w:t>
      </w:r>
      <w:r>
        <w:rPr>
          <w:color w:val="000000" w:themeColor="text1"/>
        </w:rPr>
        <w:t xml:space="preserve">. </w:t>
      </w:r>
      <w:r>
        <w:rPr>
          <w:rFonts w:hint="eastAsia"/>
          <w:color w:val="000000" w:themeColor="text1"/>
        </w:rPr>
        <w:t xml:space="preserve">製造業 </w:t>
      </w:r>
      <w:r>
        <w:rPr>
          <w:color w:val="000000" w:themeColor="text1"/>
        </w:rPr>
        <w:t xml:space="preserve"> </w:t>
      </w:r>
      <w:r>
        <w:rPr>
          <w:rFonts w:hint="eastAsia"/>
          <w:color w:val="000000" w:themeColor="text1"/>
        </w:rPr>
        <w:t>→（　食料品　・　木材関連　・　機械,化学　・　その他　）</w:t>
      </w:r>
    </w:p>
    <w:p w14:paraId="4ACC37F7" w14:textId="77777777" w:rsidR="00D851F7" w:rsidRDefault="00D851F7">
      <w:pPr>
        <w:pStyle w:val="Default"/>
        <w:spacing w:line="340" w:lineRule="exact"/>
        <w:ind w:firstLineChars="100" w:firstLine="236"/>
        <w:jc w:val="both"/>
        <w:rPr>
          <w:color w:val="000000" w:themeColor="text1"/>
        </w:rPr>
      </w:pPr>
      <w:r>
        <w:rPr>
          <w:rFonts w:hint="eastAsia"/>
          <w:color w:val="000000" w:themeColor="text1"/>
        </w:rPr>
        <w:t>7</w:t>
      </w:r>
      <w:r>
        <w:rPr>
          <w:color w:val="000000" w:themeColor="text1"/>
        </w:rPr>
        <w:t xml:space="preserve">. </w:t>
      </w:r>
      <w:r>
        <w:rPr>
          <w:rFonts w:hint="eastAsia"/>
          <w:color w:val="000000" w:themeColor="text1"/>
        </w:rPr>
        <w:t>電気・ガス・熱供給・水道業　　8</w:t>
      </w:r>
      <w:r>
        <w:rPr>
          <w:color w:val="000000" w:themeColor="text1"/>
        </w:rPr>
        <w:t xml:space="preserve">. </w:t>
      </w:r>
      <w:r>
        <w:rPr>
          <w:rFonts w:hint="eastAsia"/>
          <w:color w:val="000000" w:themeColor="text1"/>
        </w:rPr>
        <w:t>情報通信業　　9</w:t>
      </w:r>
      <w:r>
        <w:rPr>
          <w:color w:val="000000" w:themeColor="text1"/>
        </w:rPr>
        <w:t xml:space="preserve">. </w:t>
      </w:r>
      <w:r>
        <w:rPr>
          <w:rFonts w:hint="eastAsia"/>
          <w:color w:val="000000" w:themeColor="text1"/>
        </w:rPr>
        <w:t>運輸業・郵便業</w:t>
      </w:r>
    </w:p>
    <w:p w14:paraId="77CF26BC" w14:textId="77777777" w:rsidR="00D851F7" w:rsidRDefault="00D851F7" w:rsidP="00D851F7">
      <w:pPr>
        <w:pStyle w:val="Default"/>
        <w:spacing w:line="340" w:lineRule="exact"/>
        <w:ind w:firstLineChars="100" w:firstLine="236"/>
        <w:jc w:val="both"/>
        <w:rPr>
          <w:color w:val="000000" w:themeColor="text1"/>
        </w:rPr>
      </w:pPr>
      <w:r>
        <w:rPr>
          <w:rFonts w:hint="eastAsia"/>
          <w:color w:val="000000" w:themeColor="text1"/>
        </w:rPr>
        <w:t>10</w:t>
      </w:r>
      <w:r>
        <w:rPr>
          <w:color w:val="000000" w:themeColor="text1"/>
        </w:rPr>
        <w:t xml:space="preserve">. </w:t>
      </w:r>
      <w:r>
        <w:rPr>
          <w:rFonts w:hint="eastAsia"/>
          <w:color w:val="000000" w:themeColor="text1"/>
        </w:rPr>
        <w:t>卸売業・小売業　　11</w:t>
      </w:r>
      <w:r>
        <w:rPr>
          <w:color w:val="000000" w:themeColor="text1"/>
        </w:rPr>
        <w:t xml:space="preserve">. </w:t>
      </w:r>
      <w:r>
        <w:rPr>
          <w:rFonts w:hint="eastAsia"/>
          <w:color w:val="000000" w:themeColor="text1"/>
        </w:rPr>
        <w:t xml:space="preserve">金融業・保険業　　</w:t>
      </w:r>
      <w:r>
        <w:rPr>
          <w:color w:val="000000" w:themeColor="text1"/>
        </w:rPr>
        <w:t>1</w:t>
      </w:r>
      <w:r>
        <w:rPr>
          <w:rFonts w:hint="eastAsia"/>
          <w:color w:val="000000" w:themeColor="text1"/>
        </w:rPr>
        <w:t>2</w:t>
      </w:r>
      <w:r>
        <w:rPr>
          <w:color w:val="000000" w:themeColor="text1"/>
        </w:rPr>
        <w:t xml:space="preserve">. </w:t>
      </w:r>
      <w:r>
        <w:rPr>
          <w:rFonts w:hint="eastAsia"/>
          <w:color w:val="000000" w:themeColor="text1"/>
        </w:rPr>
        <w:t>不動産業・物品貸借業</w:t>
      </w:r>
    </w:p>
    <w:p w14:paraId="3DDC585A" w14:textId="77777777" w:rsidR="00D851F7" w:rsidRDefault="00D851F7" w:rsidP="00D851F7">
      <w:pPr>
        <w:pStyle w:val="Default"/>
        <w:spacing w:line="340" w:lineRule="exact"/>
        <w:ind w:firstLineChars="100" w:firstLine="236"/>
        <w:jc w:val="both"/>
        <w:rPr>
          <w:color w:val="000000" w:themeColor="text1"/>
        </w:rPr>
      </w:pPr>
      <w:r>
        <w:rPr>
          <w:color w:val="000000" w:themeColor="text1"/>
        </w:rPr>
        <w:t>1</w:t>
      </w:r>
      <w:r>
        <w:rPr>
          <w:rFonts w:hint="eastAsia"/>
          <w:color w:val="000000" w:themeColor="text1"/>
        </w:rPr>
        <w:t>3</w:t>
      </w:r>
      <w:r>
        <w:rPr>
          <w:color w:val="000000" w:themeColor="text1"/>
        </w:rPr>
        <w:t xml:space="preserve">. </w:t>
      </w:r>
      <w:r>
        <w:rPr>
          <w:rFonts w:hint="eastAsia"/>
          <w:color w:val="000000" w:themeColor="text1"/>
        </w:rPr>
        <w:t xml:space="preserve">学術研究、専門・技術サービス業　　</w:t>
      </w:r>
      <w:r>
        <w:rPr>
          <w:color w:val="000000" w:themeColor="text1"/>
        </w:rPr>
        <w:t>1</w:t>
      </w:r>
      <w:r>
        <w:rPr>
          <w:rFonts w:hint="eastAsia"/>
          <w:color w:val="000000" w:themeColor="text1"/>
        </w:rPr>
        <w:t>4</w:t>
      </w:r>
      <w:r>
        <w:rPr>
          <w:color w:val="000000" w:themeColor="text1"/>
        </w:rPr>
        <w:t xml:space="preserve">. </w:t>
      </w:r>
      <w:r>
        <w:rPr>
          <w:rFonts w:hint="eastAsia"/>
          <w:color w:val="000000" w:themeColor="text1"/>
        </w:rPr>
        <w:t>宿泊業　　15.</w:t>
      </w:r>
      <w:r>
        <w:rPr>
          <w:color w:val="000000" w:themeColor="text1"/>
        </w:rPr>
        <w:t xml:space="preserve"> </w:t>
      </w:r>
      <w:r>
        <w:rPr>
          <w:rFonts w:hint="eastAsia"/>
          <w:color w:val="000000" w:themeColor="text1"/>
        </w:rPr>
        <w:t>飲食サービス業</w:t>
      </w:r>
    </w:p>
    <w:p w14:paraId="30D90D14" w14:textId="126108C7" w:rsidR="00D851F7" w:rsidRDefault="00D851F7" w:rsidP="00D851F7">
      <w:pPr>
        <w:pStyle w:val="Default"/>
        <w:spacing w:line="340" w:lineRule="exact"/>
        <w:ind w:firstLineChars="100" w:firstLine="236"/>
        <w:jc w:val="both"/>
        <w:rPr>
          <w:color w:val="000000" w:themeColor="text1"/>
        </w:rPr>
      </w:pPr>
      <w:r>
        <w:rPr>
          <w:color w:val="000000" w:themeColor="text1"/>
        </w:rPr>
        <w:t>1</w:t>
      </w:r>
      <w:r>
        <w:rPr>
          <w:rFonts w:hint="eastAsia"/>
          <w:color w:val="000000" w:themeColor="text1"/>
        </w:rPr>
        <w:t>6</w:t>
      </w:r>
      <w:r>
        <w:rPr>
          <w:color w:val="000000" w:themeColor="text1"/>
        </w:rPr>
        <w:t xml:space="preserve">. </w:t>
      </w:r>
      <w:r>
        <w:rPr>
          <w:rFonts w:hint="eastAsia"/>
          <w:color w:val="000000" w:themeColor="text1"/>
        </w:rPr>
        <w:t xml:space="preserve">生活関連サービス業・娯楽業　　</w:t>
      </w:r>
      <w:r>
        <w:rPr>
          <w:color w:val="000000" w:themeColor="text1"/>
        </w:rPr>
        <w:t>1</w:t>
      </w:r>
      <w:r>
        <w:rPr>
          <w:rFonts w:hint="eastAsia"/>
          <w:color w:val="000000" w:themeColor="text1"/>
        </w:rPr>
        <w:t>7</w:t>
      </w:r>
      <w:r>
        <w:rPr>
          <w:color w:val="000000" w:themeColor="text1"/>
        </w:rPr>
        <w:t xml:space="preserve">. </w:t>
      </w:r>
      <w:r>
        <w:rPr>
          <w:rFonts w:hint="eastAsia"/>
          <w:color w:val="000000" w:themeColor="text1"/>
        </w:rPr>
        <w:t>教育・学習支援業</w:t>
      </w:r>
      <w:r>
        <w:rPr>
          <w:color w:val="000000" w:themeColor="text1"/>
        </w:rPr>
        <w:t xml:space="preserve"> </w:t>
      </w:r>
      <w:r>
        <w:rPr>
          <w:rFonts w:hint="eastAsia"/>
          <w:color w:val="000000" w:themeColor="text1"/>
        </w:rPr>
        <w:t xml:space="preserve">　　</w:t>
      </w:r>
      <w:r>
        <w:rPr>
          <w:color w:val="000000" w:themeColor="text1"/>
        </w:rPr>
        <w:t>1</w:t>
      </w:r>
      <w:r>
        <w:rPr>
          <w:rFonts w:hint="eastAsia"/>
          <w:color w:val="000000" w:themeColor="text1"/>
        </w:rPr>
        <w:t>8</w:t>
      </w:r>
      <w:r>
        <w:rPr>
          <w:color w:val="000000" w:themeColor="text1"/>
        </w:rPr>
        <w:t xml:space="preserve">. </w:t>
      </w:r>
      <w:r>
        <w:rPr>
          <w:rFonts w:hint="eastAsia"/>
          <w:color w:val="000000" w:themeColor="text1"/>
        </w:rPr>
        <w:t>医療・福祉</w:t>
      </w:r>
    </w:p>
    <w:p w14:paraId="75B60666" w14:textId="430C8854" w:rsidR="00092420" w:rsidRDefault="00D851F7" w:rsidP="00D851F7">
      <w:pPr>
        <w:pStyle w:val="Default"/>
        <w:spacing w:line="340" w:lineRule="exact"/>
        <w:ind w:firstLineChars="100" w:firstLine="236"/>
        <w:jc w:val="both"/>
        <w:rPr>
          <w:color w:val="000000" w:themeColor="text1"/>
        </w:rPr>
      </w:pPr>
      <w:r>
        <w:rPr>
          <w:rFonts w:hint="eastAsia"/>
          <w:color w:val="000000" w:themeColor="text1"/>
        </w:rPr>
        <w:t>19.</w:t>
      </w:r>
      <w:r>
        <w:rPr>
          <w:color w:val="000000" w:themeColor="text1"/>
        </w:rPr>
        <w:t xml:space="preserve"> </w:t>
      </w:r>
      <w:r>
        <w:rPr>
          <w:rFonts w:hint="eastAsia"/>
          <w:color w:val="000000" w:themeColor="text1"/>
        </w:rPr>
        <w:t>複合サービス事業　　20. サービス業（他に分類されないもの）</w:t>
      </w:r>
    </w:p>
    <w:p w14:paraId="63205BAE" w14:textId="77777777" w:rsidR="00092420" w:rsidRDefault="00D851F7">
      <w:pPr>
        <w:spacing w:beforeLines="30" w:before="110" w:line="340" w:lineRule="exact"/>
        <w:rPr>
          <w:rFonts w:ascii="HGP創英角ｺﾞｼｯｸUB" w:eastAsia="HGP創英角ｺﾞｼｯｸUB" w:hAnsi="HGP創英角ｺﾞｼｯｸUB"/>
          <w:color w:val="000000" w:themeColor="text1"/>
          <w:sz w:val="24"/>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問２－２　上記で選択した業種について、業務内容をご記入ください。</w:t>
      </w:r>
    </w:p>
    <w:p w14:paraId="6B6A2050" w14:textId="77777777" w:rsidR="00092420" w:rsidRPr="000755DB" w:rsidRDefault="00D851F7" w:rsidP="000755DB">
      <w:pPr>
        <w:tabs>
          <w:tab w:val="right" w:pos="9070"/>
        </w:tabs>
        <w:spacing w:line="0" w:lineRule="atLeast"/>
        <w:rPr>
          <w:rFonts w:ascii="HG丸ｺﾞｼｯｸM-PRO" w:eastAsia="HG丸ｺﾞｼｯｸM-PRO" w:hAnsi="HG丸ｺﾞｼｯｸM-PRO"/>
          <w:color w:val="000000" w:themeColor="text1"/>
          <w:sz w:val="16"/>
          <w:szCs w:val="16"/>
        </w:rPr>
      </w:pPr>
      <w:r w:rsidRPr="000755D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 behindDoc="0" locked="0" layoutInCell="1" hidden="0" allowOverlap="1" wp14:anchorId="219498B5" wp14:editId="3E82090A">
                <wp:simplePos x="0" y="0"/>
                <wp:positionH relativeFrom="column">
                  <wp:posOffset>205105</wp:posOffset>
                </wp:positionH>
                <wp:positionV relativeFrom="paragraph">
                  <wp:posOffset>51435</wp:posOffset>
                </wp:positionV>
                <wp:extent cx="5567680" cy="285115"/>
                <wp:effectExtent l="0" t="0" r="13970" b="19685"/>
                <wp:wrapNone/>
                <wp:docPr id="1027" name="大かっこ 1"/>
                <wp:cNvGraphicFramePr/>
                <a:graphic xmlns:a="http://schemas.openxmlformats.org/drawingml/2006/main">
                  <a:graphicData uri="http://schemas.microsoft.com/office/word/2010/wordprocessingShape">
                    <wps:wsp>
                      <wps:cNvSpPr/>
                      <wps:spPr>
                        <a:xfrm>
                          <a:off x="0" y="0"/>
                          <a:ext cx="5567680" cy="28511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63B5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5pt;margin-top:4.05pt;width:438.4pt;height:22.4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" strokecolor="black [3200]" strokeweight=".5pt">
                <v:stroke joinstyle="miter"/>
              </v:shape>
            </w:pict>
          </mc:Fallback>
        </mc:AlternateContent>
      </w:r>
    </w:p>
    <w:p w14:paraId="616691CD" w14:textId="77777777" w:rsidR="00092420" w:rsidRPr="000755DB" w:rsidRDefault="00092420">
      <w:pPr>
        <w:tabs>
          <w:tab w:val="right" w:pos="9070"/>
        </w:tabs>
        <w:spacing w:line="340" w:lineRule="exact"/>
        <w:rPr>
          <w:rFonts w:ascii="HG丸ｺﾞｼｯｸM-PRO" w:eastAsia="HG丸ｺﾞｼｯｸM-PRO" w:hAnsi="HG丸ｺﾞｼｯｸM-PRO"/>
          <w:color w:val="000000" w:themeColor="text1"/>
          <w:sz w:val="16"/>
          <w:szCs w:val="16"/>
        </w:rPr>
      </w:pPr>
    </w:p>
    <w:p w14:paraId="36F43F50" w14:textId="77777777" w:rsidR="00092420" w:rsidRDefault="00D851F7">
      <w:pPr>
        <w:tabs>
          <w:tab w:val="right" w:pos="9070"/>
        </w:tabs>
        <w:spacing w:beforeLines="30" w:before="110" w:line="340" w:lineRule="exact"/>
        <w:rPr>
          <w:rFonts w:ascii="HGP創英角ｺﾞｼｯｸUB" w:eastAsia="HGP創英角ｺﾞｼｯｸUB" w:hAnsi="HGP創英角ｺﾞｼｯｸUB"/>
          <w:color w:val="000000" w:themeColor="text1"/>
          <w:sz w:val="24"/>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 xml:space="preserve">問３　従業者の規模　（市内にあるすべての事業所の総数をお答えください） </w:t>
      </w:r>
    </w:p>
    <w:p w14:paraId="532DB1BC" w14:textId="77777777" w:rsidR="00092420" w:rsidRDefault="00D851F7">
      <w:pPr>
        <w:tabs>
          <w:tab w:val="right" w:pos="9070"/>
        </w:tabs>
        <w:spacing w:line="3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※経営者・派遣社員・パート・アルバイト等を含む総数</w:t>
      </w:r>
    </w:p>
    <w:p w14:paraId="1B0852B0"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１.　1～5人</w:t>
      </w:r>
      <w:r>
        <w:rPr>
          <w:color w:val="000000" w:themeColor="text1"/>
        </w:rPr>
        <w:tab/>
      </w:r>
      <w:r>
        <w:rPr>
          <w:rFonts w:hint="eastAsia"/>
          <w:color w:val="000000" w:themeColor="text1"/>
        </w:rPr>
        <w:t xml:space="preserve">　　　　</w:t>
      </w:r>
      <w:r>
        <w:rPr>
          <w:rFonts w:hint="eastAsia"/>
          <w:color w:val="000000" w:themeColor="text1"/>
          <w:sz w:val="20"/>
        </w:rPr>
        <w:t xml:space="preserve">　</w:t>
      </w:r>
      <w:r>
        <w:rPr>
          <w:rFonts w:hint="eastAsia"/>
          <w:color w:val="000000" w:themeColor="text1"/>
        </w:rPr>
        <w:t>２</w:t>
      </w:r>
      <w:r>
        <w:rPr>
          <w:color w:val="000000" w:themeColor="text1"/>
        </w:rPr>
        <w:t>.</w:t>
      </w:r>
      <w:r>
        <w:rPr>
          <w:rFonts w:hint="eastAsia"/>
          <w:color w:val="000000" w:themeColor="text1"/>
        </w:rPr>
        <w:t xml:space="preserve">　6～20人　　　　</w:t>
      </w:r>
      <w:r>
        <w:rPr>
          <w:rFonts w:hint="eastAsia"/>
          <w:color w:val="000000" w:themeColor="text1"/>
          <w:sz w:val="32"/>
        </w:rPr>
        <w:t xml:space="preserve">　</w:t>
      </w:r>
      <w:r>
        <w:rPr>
          <w:rFonts w:hint="eastAsia"/>
          <w:color w:val="000000" w:themeColor="text1"/>
        </w:rPr>
        <w:t>3</w:t>
      </w:r>
      <w:r>
        <w:rPr>
          <w:color w:val="000000" w:themeColor="text1"/>
        </w:rPr>
        <w:t>.</w:t>
      </w:r>
      <w:r>
        <w:rPr>
          <w:rFonts w:hint="eastAsia"/>
          <w:color w:val="000000" w:themeColor="text1"/>
        </w:rPr>
        <w:t xml:space="preserve">　2</w:t>
      </w:r>
      <w:r>
        <w:rPr>
          <w:color w:val="000000" w:themeColor="text1"/>
        </w:rPr>
        <w:t>1</w:t>
      </w:r>
      <w:r>
        <w:rPr>
          <w:rFonts w:hint="eastAsia"/>
          <w:color w:val="000000" w:themeColor="text1"/>
        </w:rPr>
        <w:t>～50人</w:t>
      </w:r>
    </w:p>
    <w:p w14:paraId="2958F82A"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４</w:t>
      </w:r>
      <w:r>
        <w:rPr>
          <w:color w:val="000000" w:themeColor="text1"/>
        </w:rPr>
        <w:t>.</w:t>
      </w:r>
      <w:r>
        <w:rPr>
          <w:rFonts w:hint="eastAsia"/>
          <w:color w:val="000000" w:themeColor="text1"/>
        </w:rPr>
        <w:t xml:space="preserve">　5</w:t>
      </w:r>
      <w:r>
        <w:rPr>
          <w:color w:val="000000" w:themeColor="text1"/>
        </w:rPr>
        <w:t>1</w:t>
      </w:r>
      <w:r>
        <w:rPr>
          <w:rFonts w:hint="eastAsia"/>
          <w:color w:val="000000" w:themeColor="text1"/>
        </w:rPr>
        <w:t>～100人　　　５.　101～300人　　　６.　3</w:t>
      </w:r>
      <w:r>
        <w:rPr>
          <w:color w:val="000000" w:themeColor="text1"/>
        </w:rPr>
        <w:t>00</w:t>
      </w:r>
      <w:r>
        <w:rPr>
          <w:rFonts w:hint="eastAsia"/>
          <w:color w:val="000000" w:themeColor="text1"/>
        </w:rPr>
        <w:t>人以上</w:t>
      </w:r>
    </w:p>
    <w:p w14:paraId="55352F02" w14:textId="77777777" w:rsidR="00092420" w:rsidRDefault="00D851F7">
      <w:pPr>
        <w:tabs>
          <w:tab w:val="right" w:pos="9070"/>
        </w:tabs>
        <w:spacing w:beforeLines="30" w:before="110" w:line="340" w:lineRule="exact"/>
        <w:rPr>
          <w:rFonts w:ascii="HGP創英角ｺﾞｼｯｸUB" w:eastAsia="HGP創英角ｺﾞｼｯｸUB" w:hAnsi="HGP創英角ｺﾞｼｯｸUB"/>
          <w:color w:val="000000" w:themeColor="text1"/>
          <w:sz w:val="24"/>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 xml:space="preserve">問４　直近の決算の売上高規模　</w:t>
      </w:r>
    </w:p>
    <w:p w14:paraId="74595210" w14:textId="77777777" w:rsidR="00092420" w:rsidRDefault="00D851F7">
      <w:pPr>
        <w:pStyle w:val="Default"/>
        <w:spacing w:line="340" w:lineRule="exact"/>
        <w:ind w:firstLineChars="100" w:firstLine="236"/>
        <w:jc w:val="both"/>
        <w:rPr>
          <w:color w:val="000000" w:themeColor="text1"/>
        </w:rPr>
      </w:pPr>
      <w:r>
        <w:rPr>
          <w:color w:val="000000" w:themeColor="text1"/>
        </w:rPr>
        <w:t>1.</w:t>
      </w:r>
      <w:r>
        <w:rPr>
          <w:rFonts w:hint="eastAsia"/>
          <w:color w:val="000000" w:themeColor="text1"/>
        </w:rPr>
        <w:t xml:space="preserve">　500万円未満   </w:t>
      </w:r>
      <w:r>
        <w:rPr>
          <w:color w:val="000000" w:themeColor="text1"/>
        </w:rPr>
        <w:t>2.</w:t>
      </w:r>
      <w:r>
        <w:rPr>
          <w:rFonts w:hint="eastAsia"/>
          <w:color w:val="000000" w:themeColor="text1"/>
        </w:rPr>
        <w:t xml:space="preserve">　500万～3,000万円未満   </w:t>
      </w:r>
      <w:r>
        <w:rPr>
          <w:color w:val="000000" w:themeColor="text1"/>
        </w:rPr>
        <w:t>3.</w:t>
      </w:r>
      <w:r>
        <w:rPr>
          <w:rFonts w:hint="eastAsia"/>
          <w:color w:val="000000" w:themeColor="text1"/>
        </w:rPr>
        <w:t xml:space="preserve">　3,000万～1億円未満</w:t>
      </w:r>
    </w:p>
    <w:p w14:paraId="21AE370F" w14:textId="77777777" w:rsidR="00092420" w:rsidRDefault="00D851F7">
      <w:pPr>
        <w:pStyle w:val="Default"/>
        <w:spacing w:line="340" w:lineRule="exact"/>
        <w:ind w:firstLineChars="100" w:firstLine="236"/>
        <w:jc w:val="both"/>
        <w:rPr>
          <w:color w:val="000000" w:themeColor="text1"/>
        </w:rPr>
      </w:pPr>
      <w:r>
        <w:rPr>
          <w:color w:val="000000" w:themeColor="text1"/>
        </w:rPr>
        <w:t>4.</w:t>
      </w:r>
      <w:r>
        <w:rPr>
          <w:rFonts w:hint="eastAsia"/>
          <w:color w:val="000000" w:themeColor="text1"/>
        </w:rPr>
        <w:t xml:space="preserve">　１億～５億円未満   </w:t>
      </w:r>
      <w:r>
        <w:rPr>
          <w:color w:val="000000" w:themeColor="text1"/>
        </w:rPr>
        <w:t>5.</w:t>
      </w:r>
      <w:r>
        <w:rPr>
          <w:rFonts w:hint="eastAsia"/>
          <w:color w:val="000000" w:themeColor="text1"/>
        </w:rPr>
        <w:t xml:space="preserve">　5億～20億円未満   </w:t>
      </w:r>
      <w:r>
        <w:rPr>
          <w:color w:val="000000" w:themeColor="text1"/>
        </w:rPr>
        <w:t xml:space="preserve">  </w:t>
      </w:r>
      <w:r>
        <w:rPr>
          <w:rFonts w:hint="eastAsia"/>
          <w:color w:val="000000" w:themeColor="text1"/>
        </w:rPr>
        <w:t xml:space="preserve"> ６</w:t>
      </w:r>
      <w:r>
        <w:rPr>
          <w:color w:val="000000" w:themeColor="text1"/>
        </w:rPr>
        <w:t>.</w:t>
      </w:r>
      <w:r>
        <w:rPr>
          <w:rFonts w:hint="eastAsia"/>
          <w:color w:val="000000" w:themeColor="text1"/>
        </w:rPr>
        <w:t xml:space="preserve">　20億～50億円未満</w:t>
      </w:r>
    </w:p>
    <w:p w14:paraId="33830F0B"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7</w:t>
      </w:r>
      <w:r>
        <w:rPr>
          <w:color w:val="000000" w:themeColor="text1"/>
        </w:rPr>
        <w:t>.</w:t>
      </w:r>
      <w:r>
        <w:rPr>
          <w:rFonts w:hint="eastAsia"/>
          <w:color w:val="000000" w:themeColor="text1"/>
        </w:rPr>
        <w:t xml:space="preserve">　50億円以上</w:t>
      </w:r>
    </w:p>
    <w:p w14:paraId="45E4F59C" w14:textId="77777777" w:rsidR="00092420" w:rsidRDefault="00D851F7">
      <w:pPr>
        <w:spacing w:beforeLines="30" w:before="110" w:line="340" w:lineRule="exact"/>
        <w:rPr>
          <w:rFonts w:ascii="HGP創英角ｺﾞｼｯｸUB" w:eastAsia="HGP創英角ｺﾞｼｯｸUB" w:hAnsi="HGP創英角ｺﾞｼｯｸUB"/>
          <w:color w:val="000000" w:themeColor="text1"/>
          <w:sz w:val="22"/>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問５　新型コロナウイルス感染症による前年同月比の業績への影響</w:t>
      </w:r>
    </w:p>
    <w:p w14:paraId="7BAF28A0" w14:textId="77777777" w:rsidR="00092420" w:rsidRDefault="00D851F7">
      <w:pPr>
        <w:pStyle w:val="Default"/>
        <w:spacing w:line="340" w:lineRule="exact"/>
        <w:ind w:leftChars="100" w:left="206"/>
        <w:jc w:val="both"/>
        <w:rPr>
          <w:color w:val="000000" w:themeColor="text1"/>
          <w:sz w:val="22"/>
        </w:rPr>
      </w:pPr>
      <w:r>
        <w:rPr>
          <w:color w:val="000000" w:themeColor="text1"/>
        </w:rPr>
        <w:t>1.</w:t>
      </w:r>
      <w:r>
        <w:rPr>
          <w:rFonts w:hint="eastAsia"/>
          <w:color w:val="000000" w:themeColor="text1"/>
        </w:rPr>
        <w:t xml:space="preserve">　大幅なマイナス影響</w:t>
      </w:r>
    </w:p>
    <w:p w14:paraId="09B682DB" w14:textId="77777777" w:rsidR="00092420" w:rsidRDefault="00D851F7">
      <w:pPr>
        <w:pStyle w:val="Default"/>
        <w:spacing w:line="340" w:lineRule="exact"/>
        <w:ind w:leftChars="100" w:left="206" w:firstLineChars="200" w:firstLine="472"/>
        <w:jc w:val="both"/>
        <w:rPr>
          <w:color w:val="000000" w:themeColor="text1"/>
          <w:sz w:val="22"/>
        </w:rPr>
      </w:pPr>
      <w:r>
        <w:rPr>
          <w:rFonts w:hint="eastAsia"/>
          <w:color w:val="000000" w:themeColor="text1"/>
        </w:rPr>
        <w:t>→（最大影響R2年</w:t>
      </w:r>
      <w:r>
        <w:rPr>
          <w:rFonts w:hint="eastAsia"/>
          <w:color w:val="000000" w:themeColor="text1"/>
          <w:u w:val="thick"/>
        </w:rPr>
        <w:t xml:space="preserve">　　月</w:t>
      </w:r>
      <w:r>
        <w:rPr>
          <w:rFonts w:hint="eastAsia"/>
          <w:color w:val="000000" w:themeColor="text1"/>
        </w:rPr>
        <w:t xml:space="preserve">　</w:t>
      </w:r>
      <w:r>
        <w:rPr>
          <w:rFonts w:hint="eastAsia"/>
          <w:color w:val="000000" w:themeColor="text1"/>
          <w:sz w:val="22"/>
        </w:rPr>
        <w:t>▲20％台 ・ ▲30％台 ・ ▲40％台 ・ ▲50％以上 ）</w:t>
      </w:r>
    </w:p>
    <w:p w14:paraId="39C6C16F" w14:textId="77777777" w:rsidR="00092420" w:rsidRDefault="00D851F7">
      <w:pPr>
        <w:pStyle w:val="Default"/>
        <w:spacing w:line="340" w:lineRule="exact"/>
        <w:ind w:leftChars="100" w:left="206"/>
        <w:jc w:val="both"/>
        <w:rPr>
          <w:color w:val="000000" w:themeColor="text1"/>
        </w:rPr>
      </w:pPr>
      <w:r>
        <w:rPr>
          <w:rFonts w:hint="eastAsia"/>
          <w:color w:val="000000" w:themeColor="text1"/>
        </w:rPr>
        <w:t>2</w:t>
      </w:r>
      <w:r>
        <w:rPr>
          <w:color w:val="000000" w:themeColor="text1"/>
        </w:rPr>
        <w:t>.</w:t>
      </w:r>
      <w:r>
        <w:rPr>
          <w:rFonts w:hint="eastAsia"/>
          <w:color w:val="000000" w:themeColor="text1"/>
        </w:rPr>
        <w:t xml:space="preserve">　一部のマイナス影響   　　　 </w:t>
      </w:r>
      <w:r>
        <w:rPr>
          <w:color w:val="000000" w:themeColor="text1"/>
        </w:rPr>
        <w:t>3.</w:t>
      </w:r>
      <w:r>
        <w:rPr>
          <w:rFonts w:hint="eastAsia"/>
          <w:color w:val="000000" w:themeColor="text1"/>
        </w:rPr>
        <w:t xml:space="preserve">　現在はないが、今後マイナス影響の見込み</w:t>
      </w:r>
    </w:p>
    <w:p w14:paraId="18F789CE" w14:textId="77777777" w:rsidR="00092420" w:rsidRDefault="00D851F7">
      <w:pPr>
        <w:pStyle w:val="Default"/>
        <w:spacing w:line="340" w:lineRule="exact"/>
        <w:ind w:leftChars="100" w:left="206"/>
        <w:jc w:val="both"/>
        <w:rPr>
          <w:color w:val="000000" w:themeColor="text1"/>
        </w:rPr>
      </w:pPr>
      <w:r>
        <w:rPr>
          <w:color w:val="000000" w:themeColor="text1"/>
        </w:rPr>
        <w:t>4.</w:t>
      </w:r>
      <w:r>
        <w:rPr>
          <w:rFonts w:hint="eastAsia"/>
          <w:color w:val="000000" w:themeColor="text1"/>
        </w:rPr>
        <w:t xml:space="preserve">　プラス影響が発生（見込み）　</w:t>
      </w:r>
      <w:r>
        <w:rPr>
          <w:color w:val="000000" w:themeColor="text1"/>
        </w:rPr>
        <w:t>5.</w:t>
      </w:r>
      <w:r>
        <w:rPr>
          <w:rFonts w:hint="eastAsia"/>
          <w:color w:val="000000" w:themeColor="text1"/>
        </w:rPr>
        <w:t xml:space="preserve">　変化なし（影響なし）</w:t>
      </w:r>
    </w:p>
    <w:p w14:paraId="6B6E6C70" w14:textId="77777777" w:rsidR="00092420" w:rsidRPr="003F1667" w:rsidRDefault="00D851F7">
      <w:pPr>
        <w:spacing w:beforeLines="30" w:before="110" w:line="340" w:lineRule="exact"/>
        <w:rPr>
          <w:rFonts w:ascii="HGP創英角ｺﾞｼｯｸUB" w:eastAsia="HGP創英角ｺﾞｼｯｸUB" w:hAnsi="HGP創英角ｺﾞｼｯｸUB"/>
          <w:color w:val="000000" w:themeColor="text1"/>
          <w:w w:val="90"/>
          <w:sz w:val="24"/>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 xml:space="preserve">問６　</w:t>
      </w:r>
      <w:r w:rsidRPr="003F1667">
        <w:rPr>
          <w:rFonts w:ascii="HGP創英角ｺﾞｼｯｸUB" w:eastAsia="HGP創英角ｺﾞｼｯｸUB" w:hAnsi="HGP創英角ｺﾞｼｯｸUB" w:hint="eastAsia"/>
          <w:color w:val="000000" w:themeColor="text1"/>
          <w:w w:val="90"/>
          <w:sz w:val="24"/>
          <w:bdr w:val="single" w:sz="4" w:space="0" w:color="auto"/>
        </w:rPr>
        <w:t xml:space="preserve">自然災害や感染症のリスクがある中で、今後の持続可能な企業活動に必要なこと </w:t>
      </w:r>
    </w:p>
    <w:p w14:paraId="06430545" w14:textId="77777777" w:rsidR="00092420" w:rsidRDefault="00D851F7">
      <w:pPr>
        <w:pStyle w:val="Default"/>
        <w:spacing w:line="340" w:lineRule="exact"/>
        <w:ind w:leftChars="100" w:left="206"/>
        <w:jc w:val="both"/>
        <w:rPr>
          <w:color w:val="000000" w:themeColor="text1"/>
        </w:rPr>
      </w:pPr>
      <w:r>
        <w:rPr>
          <w:rFonts w:hint="eastAsia"/>
          <w:b/>
          <w:color w:val="000000" w:themeColor="text1"/>
        </w:rPr>
        <w:t>【事業面】</w:t>
      </w:r>
      <w:r>
        <w:rPr>
          <w:rFonts w:hint="eastAsia"/>
          <w:color w:val="000000" w:themeColor="text1"/>
          <w:sz w:val="22"/>
        </w:rPr>
        <w:t>（複数回答可）</w:t>
      </w:r>
    </w:p>
    <w:p w14:paraId="542DCFDA" w14:textId="77777777" w:rsidR="00092420" w:rsidRDefault="00D851F7">
      <w:pPr>
        <w:pStyle w:val="Default"/>
        <w:spacing w:line="340" w:lineRule="exact"/>
        <w:ind w:firstLineChars="100" w:firstLine="236"/>
        <w:jc w:val="both"/>
        <w:rPr>
          <w:color w:val="000000" w:themeColor="text1"/>
        </w:rPr>
      </w:pPr>
      <w:r>
        <w:rPr>
          <w:color w:val="000000" w:themeColor="text1"/>
        </w:rPr>
        <w:t>1.</w:t>
      </w:r>
      <w:r>
        <w:rPr>
          <w:rFonts w:hint="eastAsia"/>
          <w:color w:val="000000" w:themeColor="text1"/>
        </w:rPr>
        <w:t xml:space="preserve">　既存商品やサービスの提供方法の見直し（例：</w:t>
      </w:r>
      <w:bookmarkStart w:id="0" w:name="_GoBack"/>
      <w:bookmarkEnd w:id="0"/>
      <w:r>
        <w:rPr>
          <w:rFonts w:hint="eastAsia"/>
          <w:color w:val="000000" w:themeColor="text1"/>
        </w:rPr>
        <w:t>テイクアウト）</w:t>
      </w:r>
    </w:p>
    <w:p w14:paraId="7C8BC957" w14:textId="77777777" w:rsidR="00092420" w:rsidRDefault="00D851F7">
      <w:pPr>
        <w:pStyle w:val="Default"/>
        <w:spacing w:line="340" w:lineRule="exact"/>
        <w:ind w:firstLineChars="100" w:firstLine="236"/>
        <w:jc w:val="both"/>
        <w:rPr>
          <w:color w:val="000000" w:themeColor="text1"/>
        </w:rPr>
      </w:pPr>
      <w:r>
        <w:rPr>
          <w:color w:val="000000" w:themeColor="text1"/>
        </w:rPr>
        <w:t>2.</w:t>
      </w:r>
      <w:r>
        <w:rPr>
          <w:rFonts w:hint="eastAsia"/>
          <w:color w:val="000000" w:themeColor="text1"/>
        </w:rPr>
        <w:t xml:space="preserve">　継続的に提供できる新たな商品やサービスの開発（例：非接触、ネット活用）</w:t>
      </w:r>
    </w:p>
    <w:p w14:paraId="19B80512" w14:textId="77777777" w:rsidR="00092420" w:rsidRDefault="00D851F7">
      <w:pPr>
        <w:pStyle w:val="Default"/>
        <w:spacing w:line="340" w:lineRule="exact"/>
        <w:ind w:firstLineChars="100" w:firstLine="236"/>
        <w:jc w:val="both"/>
        <w:rPr>
          <w:color w:val="000000" w:themeColor="text1"/>
        </w:rPr>
      </w:pPr>
      <w:r>
        <w:rPr>
          <w:color w:val="000000" w:themeColor="text1"/>
        </w:rPr>
        <w:t>3.</w:t>
      </w:r>
      <w:r>
        <w:rPr>
          <w:rFonts w:hint="eastAsia"/>
          <w:color w:val="000000" w:themeColor="text1"/>
        </w:rPr>
        <w:t xml:space="preserve">　業務プロセスの見直しやＩＣＴの活用（例：営業や商談のオンライン化）</w:t>
      </w:r>
    </w:p>
    <w:p w14:paraId="43A73DC2" w14:textId="77777777" w:rsidR="00092420" w:rsidRDefault="00D851F7">
      <w:pPr>
        <w:pStyle w:val="Default"/>
        <w:spacing w:line="340" w:lineRule="exact"/>
        <w:ind w:firstLineChars="100" w:firstLine="236"/>
        <w:jc w:val="both"/>
        <w:rPr>
          <w:color w:val="000000" w:themeColor="text1"/>
        </w:rPr>
      </w:pPr>
      <w:r>
        <w:rPr>
          <w:color w:val="000000" w:themeColor="text1"/>
        </w:rPr>
        <w:t>4</w:t>
      </w:r>
      <w:r>
        <w:rPr>
          <w:rFonts w:hint="eastAsia"/>
          <w:color w:val="000000" w:themeColor="text1"/>
        </w:rPr>
        <w:t>.　キャッシュレス決済の導入</w:t>
      </w:r>
    </w:p>
    <w:p w14:paraId="01F91A7D" w14:textId="77777777" w:rsidR="00092420" w:rsidRDefault="00D851F7">
      <w:pPr>
        <w:pStyle w:val="Default"/>
        <w:spacing w:line="340" w:lineRule="exact"/>
        <w:ind w:firstLineChars="100" w:firstLine="236"/>
        <w:jc w:val="both"/>
        <w:rPr>
          <w:color w:val="000000" w:themeColor="text1"/>
        </w:rPr>
      </w:pPr>
      <w:r>
        <w:rPr>
          <w:color w:val="000000" w:themeColor="text1"/>
        </w:rPr>
        <w:t>5.</w:t>
      </w:r>
      <w:r>
        <w:rPr>
          <w:rFonts w:hint="eastAsia"/>
          <w:color w:val="000000" w:themeColor="text1"/>
        </w:rPr>
        <w:t xml:space="preserve">　取引先の見直しや新たな販路の開拓（海外から国内へ、１か所から複数へ）</w:t>
      </w:r>
    </w:p>
    <w:p w14:paraId="4C79ED2C"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6.　資金調達や経営統合等による経営基盤の強化</w:t>
      </w:r>
    </w:p>
    <w:p w14:paraId="7C8CA0ED"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7.　わからない</w:t>
      </w:r>
    </w:p>
    <w:p w14:paraId="3A06A32D" w14:textId="77777777" w:rsidR="00092420" w:rsidRDefault="00D851F7">
      <w:pPr>
        <w:pStyle w:val="Default"/>
        <w:spacing w:line="340" w:lineRule="exact"/>
        <w:ind w:leftChars="100" w:left="206"/>
        <w:jc w:val="both"/>
        <w:rPr>
          <w:color w:val="000000" w:themeColor="text1"/>
          <w:sz w:val="22"/>
        </w:rPr>
      </w:pPr>
      <w:r>
        <w:rPr>
          <w:rFonts w:hint="eastAsia"/>
          <w:b/>
          <w:color w:val="000000" w:themeColor="text1"/>
        </w:rPr>
        <w:lastRenderedPageBreak/>
        <w:t>【労務面】</w:t>
      </w:r>
      <w:bookmarkStart w:id="1" w:name="_Hlk46351369"/>
      <w:r>
        <w:rPr>
          <w:rFonts w:hint="eastAsia"/>
          <w:color w:val="000000" w:themeColor="text1"/>
          <w:sz w:val="22"/>
        </w:rPr>
        <w:t>（複数回答可）</w:t>
      </w:r>
      <w:bookmarkEnd w:id="1"/>
    </w:p>
    <w:p w14:paraId="2BAED196"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1</w:t>
      </w:r>
      <w:r>
        <w:rPr>
          <w:color w:val="000000" w:themeColor="text1"/>
        </w:rPr>
        <w:t>.</w:t>
      </w:r>
      <w:r>
        <w:rPr>
          <w:rFonts w:hint="eastAsia"/>
          <w:color w:val="000000" w:themeColor="text1"/>
        </w:rPr>
        <w:t xml:space="preserve">　会議や事務手続きのオンライン化</w:t>
      </w:r>
    </w:p>
    <w:p w14:paraId="6CAB31F8"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2</w:t>
      </w:r>
      <w:r>
        <w:rPr>
          <w:color w:val="000000" w:themeColor="text1"/>
        </w:rPr>
        <w:t>.</w:t>
      </w:r>
      <w:r>
        <w:rPr>
          <w:rFonts w:hint="eastAsia"/>
          <w:color w:val="000000" w:themeColor="text1"/>
        </w:rPr>
        <w:t xml:space="preserve">　在宅勤務やテレワーク等の働き方の実現</w:t>
      </w:r>
    </w:p>
    <w:p w14:paraId="7EA8E60F"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3</w:t>
      </w:r>
      <w:r>
        <w:rPr>
          <w:color w:val="000000" w:themeColor="text1"/>
        </w:rPr>
        <w:t>.</w:t>
      </w:r>
      <w:r>
        <w:rPr>
          <w:rFonts w:hint="eastAsia"/>
          <w:color w:val="000000" w:themeColor="text1"/>
        </w:rPr>
        <w:t xml:space="preserve">　副業等による複数の就業形態の促進</w:t>
      </w:r>
    </w:p>
    <w:p w14:paraId="308ECE1A"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4</w:t>
      </w:r>
      <w:r>
        <w:rPr>
          <w:color w:val="000000" w:themeColor="text1"/>
        </w:rPr>
        <w:t>.</w:t>
      </w:r>
      <w:r>
        <w:rPr>
          <w:rFonts w:hint="eastAsia"/>
          <w:color w:val="000000" w:themeColor="text1"/>
        </w:rPr>
        <w:t xml:space="preserve">　人が集まるイベントの見直し</w:t>
      </w:r>
    </w:p>
    <w:p w14:paraId="718590A3"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5</w:t>
      </w:r>
      <w:r>
        <w:rPr>
          <w:color w:val="000000" w:themeColor="text1"/>
        </w:rPr>
        <w:t>.</w:t>
      </w:r>
      <w:r>
        <w:rPr>
          <w:rFonts w:hint="eastAsia"/>
          <w:color w:val="000000" w:themeColor="text1"/>
        </w:rPr>
        <w:t xml:space="preserve">　後継者等への事業承継</w:t>
      </w:r>
    </w:p>
    <w:p w14:paraId="2C0AAB36"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6</w:t>
      </w:r>
      <w:r>
        <w:rPr>
          <w:color w:val="000000" w:themeColor="text1"/>
        </w:rPr>
        <w:t>.</w:t>
      </w:r>
      <w:r>
        <w:rPr>
          <w:rFonts w:hint="eastAsia"/>
          <w:color w:val="000000" w:themeColor="text1"/>
        </w:rPr>
        <w:t xml:space="preserve">　事業継続計画（ＢＣＰ）の策定</w:t>
      </w:r>
    </w:p>
    <w:p w14:paraId="305702F8" w14:textId="77777777" w:rsidR="00092420" w:rsidRDefault="00D851F7">
      <w:pPr>
        <w:pStyle w:val="Default"/>
        <w:spacing w:line="340" w:lineRule="exact"/>
        <w:ind w:firstLineChars="100" w:firstLine="236"/>
        <w:jc w:val="both"/>
        <w:rPr>
          <w:color w:val="000000" w:themeColor="text1"/>
        </w:rPr>
      </w:pPr>
      <w:r>
        <w:rPr>
          <w:rFonts w:hint="eastAsia"/>
          <w:color w:val="000000" w:themeColor="text1"/>
        </w:rPr>
        <w:t>7</w:t>
      </w:r>
      <w:r>
        <w:rPr>
          <w:color w:val="000000" w:themeColor="text1"/>
        </w:rPr>
        <w:t>.</w:t>
      </w:r>
      <w:r>
        <w:rPr>
          <w:rFonts w:hint="eastAsia"/>
          <w:color w:val="000000" w:themeColor="text1"/>
        </w:rPr>
        <w:t xml:space="preserve">　わからない</w:t>
      </w:r>
    </w:p>
    <w:p w14:paraId="1519C175" w14:textId="77777777" w:rsidR="00092420" w:rsidRDefault="00D851F7">
      <w:pPr>
        <w:spacing w:beforeLines="30" w:before="110" w:line="340" w:lineRule="exact"/>
        <w:rPr>
          <w:rFonts w:ascii="HG丸ｺﾞｼｯｸM-PRO" w:eastAsia="HG丸ｺﾞｼｯｸM-PRO" w:hAnsi="HG丸ｺﾞｼｯｸM-PRO"/>
          <w:color w:val="000000" w:themeColor="text1"/>
          <w:sz w:val="28"/>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 xml:space="preserve">問７　これからの市の産業振興の取組みとして、関心があること　</w:t>
      </w:r>
      <w:r>
        <w:rPr>
          <w:rFonts w:ascii="HG丸ｺﾞｼｯｸM-PRO" w:eastAsia="HG丸ｺﾞｼｯｸM-PRO" w:hAnsi="HG丸ｺﾞｼｯｸM-PRO" w:hint="eastAsia"/>
          <w:color w:val="000000" w:themeColor="text1"/>
          <w:sz w:val="22"/>
        </w:rPr>
        <w:t>（複数回答可）</w:t>
      </w:r>
    </w:p>
    <w:p w14:paraId="181F656C" w14:textId="77777777" w:rsidR="00092420" w:rsidRDefault="00D851F7">
      <w:pPr>
        <w:pStyle w:val="Default"/>
        <w:spacing w:line="340" w:lineRule="exact"/>
        <w:ind w:leftChars="100" w:left="206"/>
        <w:jc w:val="both"/>
        <w:rPr>
          <w:color w:val="000000" w:themeColor="text1"/>
        </w:rPr>
      </w:pPr>
      <w:r>
        <w:rPr>
          <w:rFonts w:hint="eastAsia"/>
          <w:color w:val="000000" w:themeColor="text1"/>
        </w:rPr>
        <w:t>【企業活動】</w:t>
      </w:r>
      <w:r>
        <w:rPr>
          <w:color w:val="000000" w:themeColor="text1"/>
        </w:rPr>
        <w:tab/>
      </w:r>
      <w:r>
        <w:rPr>
          <w:color w:val="000000" w:themeColor="text1"/>
        </w:rPr>
        <w:tab/>
      </w:r>
      <w:r>
        <w:rPr>
          <w:color w:val="000000" w:themeColor="text1"/>
        </w:rPr>
        <w:tab/>
      </w:r>
      <w:r>
        <w:rPr>
          <w:rFonts w:hint="eastAsia"/>
          <w:color w:val="000000" w:themeColor="text1"/>
        </w:rPr>
        <w:t>1</w:t>
      </w:r>
      <w:r>
        <w:rPr>
          <w:color w:val="000000" w:themeColor="text1"/>
        </w:rPr>
        <w:t>.</w:t>
      </w:r>
      <w:r>
        <w:rPr>
          <w:color w:val="000000" w:themeColor="text1"/>
        </w:rPr>
        <w:tab/>
      </w:r>
      <w:r>
        <w:rPr>
          <w:rFonts w:hint="eastAsia"/>
          <w:color w:val="000000" w:themeColor="text1"/>
        </w:rPr>
        <w:t>事業継続性の強化</w:t>
      </w:r>
    </w:p>
    <w:p w14:paraId="07829164" w14:textId="77777777" w:rsidR="00092420" w:rsidRDefault="00D851F7">
      <w:pPr>
        <w:pStyle w:val="Default"/>
        <w:spacing w:line="340" w:lineRule="exact"/>
        <w:ind w:left="3360"/>
        <w:jc w:val="both"/>
        <w:rPr>
          <w:color w:val="000000" w:themeColor="text1"/>
        </w:rPr>
      </w:pPr>
      <w:r>
        <w:rPr>
          <w:rFonts w:hint="eastAsia"/>
          <w:color w:val="000000" w:themeColor="text1"/>
        </w:rPr>
        <w:t>2</w:t>
      </w:r>
      <w:r>
        <w:rPr>
          <w:color w:val="000000" w:themeColor="text1"/>
        </w:rPr>
        <w:t>.</w:t>
      </w:r>
      <w:r>
        <w:rPr>
          <w:color w:val="000000" w:themeColor="text1"/>
        </w:rPr>
        <w:tab/>
      </w:r>
      <w:r>
        <w:rPr>
          <w:rFonts w:hint="eastAsia"/>
          <w:color w:val="000000" w:themeColor="text1"/>
        </w:rPr>
        <w:t>地元消費の喚起・にぎわい創出</w:t>
      </w:r>
    </w:p>
    <w:p w14:paraId="371062CD" w14:textId="77777777" w:rsidR="00092420" w:rsidRDefault="00D851F7">
      <w:pPr>
        <w:pStyle w:val="Default"/>
        <w:spacing w:afterLines="20" w:after="73" w:line="340" w:lineRule="exact"/>
        <w:ind w:left="2518" w:firstLine="839"/>
        <w:jc w:val="both"/>
        <w:rPr>
          <w:color w:val="000000" w:themeColor="text1"/>
        </w:rPr>
      </w:pPr>
      <w:r>
        <w:rPr>
          <w:rFonts w:hint="eastAsia"/>
          <w:color w:val="000000" w:themeColor="text1"/>
        </w:rPr>
        <w:t>3</w:t>
      </w:r>
      <w:r>
        <w:rPr>
          <w:color w:val="000000" w:themeColor="text1"/>
        </w:rPr>
        <w:t>.</w:t>
      </w:r>
      <w:r>
        <w:rPr>
          <w:color w:val="000000" w:themeColor="text1"/>
        </w:rPr>
        <w:tab/>
      </w:r>
      <w:r>
        <w:rPr>
          <w:rFonts w:hint="eastAsia"/>
          <w:color w:val="000000" w:themeColor="text1"/>
        </w:rPr>
        <w:t>事業者間連携の強化</w:t>
      </w:r>
    </w:p>
    <w:p w14:paraId="0AAB122A" w14:textId="77777777" w:rsidR="00092420" w:rsidRDefault="00D851F7">
      <w:pPr>
        <w:pStyle w:val="Default"/>
        <w:spacing w:line="340" w:lineRule="exact"/>
        <w:ind w:leftChars="100" w:left="206"/>
        <w:jc w:val="both"/>
        <w:rPr>
          <w:color w:val="000000" w:themeColor="text1"/>
        </w:rPr>
      </w:pPr>
      <w:r>
        <w:rPr>
          <w:rFonts w:hint="eastAsia"/>
          <w:color w:val="000000" w:themeColor="text1"/>
        </w:rPr>
        <w:t>【人　材】</w:t>
      </w:r>
      <w:r>
        <w:rPr>
          <w:color w:val="000000" w:themeColor="text1"/>
        </w:rPr>
        <w:tab/>
      </w:r>
      <w:r>
        <w:rPr>
          <w:color w:val="000000" w:themeColor="text1"/>
        </w:rPr>
        <w:tab/>
      </w:r>
      <w:r>
        <w:rPr>
          <w:color w:val="000000" w:themeColor="text1"/>
        </w:rPr>
        <w:tab/>
      </w:r>
      <w:r>
        <w:rPr>
          <w:rFonts w:hint="eastAsia"/>
          <w:color w:val="000000" w:themeColor="text1"/>
        </w:rPr>
        <w:t>4</w:t>
      </w:r>
      <w:r>
        <w:rPr>
          <w:color w:val="000000" w:themeColor="text1"/>
        </w:rPr>
        <w:t>.</w:t>
      </w:r>
      <w:r>
        <w:rPr>
          <w:color w:val="000000" w:themeColor="text1"/>
        </w:rPr>
        <w:tab/>
      </w:r>
      <w:r>
        <w:rPr>
          <w:rFonts w:hint="eastAsia"/>
          <w:color w:val="000000" w:themeColor="text1"/>
        </w:rPr>
        <w:t>次世代への事業承継</w:t>
      </w:r>
    </w:p>
    <w:p w14:paraId="5FE497DE" w14:textId="77777777" w:rsidR="00092420" w:rsidRDefault="00D851F7">
      <w:pPr>
        <w:pStyle w:val="Default"/>
        <w:spacing w:line="340" w:lineRule="exact"/>
        <w:ind w:leftChars="1321" w:left="2723" w:firstLine="636"/>
        <w:jc w:val="both"/>
        <w:rPr>
          <w:color w:val="000000" w:themeColor="text1"/>
        </w:rPr>
      </w:pPr>
      <w:r>
        <w:rPr>
          <w:rFonts w:hint="eastAsia"/>
          <w:color w:val="000000" w:themeColor="text1"/>
        </w:rPr>
        <w:t>5</w:t>
      </w:r>
      <w:r>
        <w:rPr>
          <w:color w:val="000000" w:themeColor="text1"/>
        </w:rPr>
        <w:t>.</w:t>
      </w:r>
      <w:r>
        <w:rPr>
          <w:color w:val="000000" w:themeColor="text1"/>
        </w:rPr>
        <w:tab/>
      </w:r>
      <w:r>
        <w:rPr>
          <w:rFonts w:hint="eastAsia"/>
          <w:color w:val="000000" w:themeColor="text1"/>
        </w:rPr>
        <w:t>創業、新ビジネスの創出</w:t>
      </w:r>
    </w:p>
    <w:p w14:paraId="5FA30BD8" w14:textId="77777777" w:rsidR="00092420" w:rsidRDefault="00D851F7">
      <w:pPr>
        <w:pStyle w:val="Default"/>
        <w:spacing w:afterLines="20" w:after="73" w:line="340" w:lineRule="exact"/>
        <w:ind w:left="2518" w:firstLine="839"/>
        <w:jc w:val="both"/>
        <w:rPr>
          <w:color w:val="000000" w:themeColor="text1"/>
        </w:rPr>
      </w:pPr>
      <w:r>
        <w:rPr>
          <w:rFonts w:hint="eastAsia"/>
          <w:color w:val="000000" w:themeColor="text1"/>
        </w:rPr>
        <w:t>6</w:t>
      </w:r>
      <w:r>
        <w:rPr>
          <w:color w:val="000000" w:themeColor="text1"/>
        </w:rPr>
        <w:t>.</w:t>
      </w:r>
      <w:r>
        <w:rPr>
          <w:color w:val="000000" w:themeColor="text1"/>
        </w:rPr>
        <w:tab/>
      </w:r>
      <w:r>
        <w:rPr>
          <w:rFonts w:hint="eastAsia"/>
          <w:color w:val="000000" w:themeColor="text1"/>
        </w:rPr>
        <w:t>人材の発掘・誘致</w:t>
      </w:r>
    </w:p>
    <w:p w14:paraId="0D0A4267" w14:textId="77777777" w:rsidR="00092420" w:rsidRDefault="00D851F7">
      <w:pPr>
        <w:pStyle w:val="Default"/>
        <w:spacing w:line="340" w:lineRule="exact"/>
        <w:ind w:leftChars="100" w:left="206"/>
        <w:jc w:val="both"/>
        <w:rPr>
          <w:color w:val="000000" w:themeColor="text1"/>
        </w:rPr>
      </w:pPr>
      <w:r>
        <w:rPr>
          <w:rFonts w:hint="eastAsia"/>
          <w:color w:val="000000" w:themeColor="text1"/>
        </w:rPr>
        <w:t>【働き方】</w:t>
      </w:r>
      <w:r>
        <w:rPr>
          <w:color w:val="000000" w:themeColor="text1"/>
        </w:rPr>
        <w:tab/>
      </w:r>
      <w:r>
        <w:rPr>
          <w:color w:val="000000" w:themeColor="text1"/>
        </w:rPr>
        <w:tab/>
      </w:r>
      <w:r>
        <w:rPr>
          <w:color w:val="000000" w:themeColor="text1"/>
        </w:rPr>
        <w:tab/>
      </w:r>
      <w:r>
        <w:rPr>
          <w:rFonts w:hint="eastAsia"/>
          <w:color w:val="000000" w:themeColor="text1"/>
        </w:rPr>
        <w:t>7</w:t>
      </w:r>
      <w:r>
        <w:rPr>
          <w:color w:val="000000" w:themeColor="text1"/>
        </w:rPr>
        <w:t>.</w:t>
      </w:r>
      <w:r>
        <w:rPr>
          <w:color w:val="000000" w:themeColor="text1"/>
        </w:rPr>
        <w:tab/>
      </w:r>
      <w:r>
        <w:rPr>
          <w:rFonts w:hint="eastAsia"/>
          <w:color w:val="000000" w:themeColor="text1"/>
        </w:rPr>
        <w:t>在宅勤務やテレワークの推進</w:t>
      </w:r>
    </w:p>
    <w:p w14:paraId="5DA2103B" w14:textId="77777777" w:rsidR="00092420" w:rsidRDefault="00D851F7">
      <w:pPr>
        <w:pStyle w:val="Default"/>
        <w:spacing w:line="340" w:lineRule="exact"/>
        <w:ind w:leftChars="1321" w:left="2723" w:firstLine="636"/>
        <w:jc w:val="both"/>
        <w:rPr>
          <w:color w:val="000000" w:themeColor="text1"/>
        </w:rPr>
      </w:pPr>
      <w:r>
        <w:rPr>
          <w:rFonts w:hint="eastAsia"/>
          <w:color w:val="000000" w:themeColor="text1"/>
        </w:rPr>
        <w:t>8</w:t>
      </w:r>
      <w:r>
        <w:rPr>
          <w:color w:val="000000" w:themeColor="text1"/>
        </w:rPr>
        <w:t>.</w:t>
      </w:r>
      <w:r>
        <w:rPr>
          <w:color w:val="000000" w:themeColor="text1"/>
        </w:rPr>
        <w:tab/>
      </w:r>
      <w:r>
        <w:rPr>
          <w:rFonts w:hint="eastAsia"/>
          <w:color w:val="000000" w:themeColor="text1"/>
        </w:rPr>
        <w:t>子育てや介護との両立</w:t>
      </w:r>
    </w:p>
    <w:p w14:paraId="2D5584B9" w14:textId="77777777" w:rsidR="00092420" w:rsidRDefault="00D851F7">
      <w:pPr>
        <w:pStyle w:val="Default"/>
        <w:spacing w:afterLines="20" w:after="73" w:line="340" w:lineRule="exact"/>
        <w:ind w:left="2518" w:firstLine="839"/>
        <w:jc w:val="both"/>
        <w:rPr>
          <w:color w:val="000000" w:themeColor="text1"/>
        </w:rPr>
      </w:pPr>
      <w:r>
        <w:rPr>
          <w:rFonts w:hint="eastAsia"/>
          <w:color w:val="000000" w:themeColor="text1"/>
        </w:rPr>
        <w:t>9</w:t>
      </w:r>
      <w:r>
        <w:rPr>
          <w:color w:val="000000" w:themeColor="text1"/>
        </w:rPr>
        <w:t>.</w:t>
      </w:r>
      <w:r>
        <w:rPr>
          <w:color w:val="000000" w:themeColor="text1"/>
        </w:rPr>
        <w:tab/>
      </w:r>
      <w:r>
        <w:rPr>
          <w:rFonts w:hint="eastAsia"/>
          <w:color w:val="000000" w:themeColor="text1"/>
        </w:rPr>
        <w:t>副業やマルチワークの促進</w:t>
      </w:r>
    </w:p>
    <w:p w14:paraId="44D16627" w14:textId="77777777" w:rsidR="00092420" w:rsidRDefault="00D851F7">
      <w:pPr>
        <w:pStyle w:val="Default"/>
        <w:spacing w:line="340" w:lineRule="exact"/>
        <w:ind w:leftChars="100" w:left="206"/>
        <w:jc w:val="both"/>
        <w:rPr>
          <w:color w:val="000000" w:themeColor="text1"/>
        </w:rPr>
      </w:pPr>
      <w:r>
        <w:rPr>
          <w:rFonts w:hint="eastAsia"/>
          <w:color w:val="000000" w:themeColor="text1"/>
        </w:rPr>
        <w:t>【食関連産業】</w:t>
      </w:r>
      <w:r>
        <w:rPr>
          <w:color w:val="000000" w:themeColor="text1"/>
        </w:rPr>
        <w:tab/>
      </w:r>
      <w:r>
        <w:rPr>
          <w:color w:val="000000" w:themeColor="text1"/>
        </w:rPr>
        <w:tab/>
        <w:t>10.</w:t>
      </w:r>
      <w:r>
        <w:rPr>
          <w:color w:val="000000" w:themeColor="text1"/>
        </w:rPr>
        <w:tab/>
      </w:r>
      <w:r>
        <w:rPr>
          <w:rFonts w:hint="eastAsia"/>
          <w:color w:val="000000" w:themeColor="text1"/>
        </w:rPr>
        <w:t>地元産農林水産物の取引拡大</w:t>
      </w:r>
    </w:p>
    <w:p w14:paraId="3048C1CE" w14:textId="77777777" w:rsidR="00092420" w:rsidRDefault="00D851F7">
      <w:pPr>
        <w:pStyle w:val="Default"/>
        <w:spacing w:line="340" w:lineRule="exact"/>
        <w:ind w:leftChars="1321" w:left="2723" w:firstLine="636"/>
        <w:jc w:val="both"/>
        <w:rPr>
          <w:color w:val="000000" w:themeColor="text1"/>
        </w:rPr>
      </w:pPr>
      <w:r>
        <w:rPr>
          <w:color w:val="000000" w:themeColor="text1"/>
        </w:rPr>
        <w:t>11.</w:t>
      </w:r>
      <w:r>
        <w:rPr>
          <w:color w:val="000000" w:themeColor="text1"/>
        </w:rPr>
        <w:tab/>
      </w:r>
      <w:r>
        <w:rPr>
          <w:rFonts w:hint="eastAsia"/>
          <w:color w:val="000000" w:themeColor="text1"/>
        </w:rPr>
        <w:t>食の商品開発や販路開拓</w:t>
      </w:r>
    </w:p>
    <w:p w14:paraId="723FDB4B" w14:textId="77777777" w:rsidR="00092420" w:rsidRDefault="00D851F7">
      <w:pPr>
        <w:pStyle w:val="Default"/>
        <w:spacing w:afterLines="20" w:after="73" w:line="340" w:lineRule="exact"/>
        <w:ind w:left="2518" w:firstLine="839"/>
        <w:jc w:val="both"/>
        <w:rPr>
          <w:color w:val="000000" w:themeColor="text1"/>
        </w:rPr>
      </w:pPr>
      <w:r>
        <w:rPr>
          <w:color w:val="000000" w:themeColor="text1"/>
        </w:rPr>
        <w:t>12.</w:t>
      </w:r>
      <w:r>
        <w:rPr>
          <w:color w:val="000000" w:themeColor="text1"/>
        </w:rPr>
        <w:tab/>
      </w:r>
      <w:r>
        <w:rPr>
          <w:rFonts w:hint="eastAsia"/>
          <w:color w:val="000000" w:themeColor="text1"/>
        </w:rPr>
        <w:t>食の情報発信の強化</w:t>
      </w:r>
    </w:p>
    <w:p w14:paraId="16CCB5D3" w14:textId="77777777" w:rsidR="00092420" w:rsidRDefault="00D851F7">
      <w:pPr>
        <w:pStyle w:val="Default"/>
        <w:spacing w:line="340" w:lineRule="exact"/>
        <w:ind w:leftChars="100" w:left="206"/>
        <w:jc w:val="both"/>
        <w:rPr>
          <w:color w:val="000000" w:themeColor="text1"/>
        </w:rPr>
      </w:pPr>
      <w:r>
        <w:rPr>
          <w:rFonts w:hint="eastAsia"/>
          <w:color w:val="000000" w:themeColor="text1"/>
        </w:rPr>
        <w:t>【木材関連産業】</w:t>
      </w:r>
      <w:r>
        <w:rPr>
          <w:color w:val="000000" w:themeColor="text1"/>
        </w:rPr>
        <w:tab/>
      </w:r>
      <w:r>
        <w:rPr>
          <w:color w:val="000000" w:themeColor="text1"/>
        </w:rPr>
        <w:tab/>
        <w:t>13.</w:t>
      </w:r>
      <w:r>
        <w:rPr>
          <w:color w:val="000000" w:themeColor="text1"/>
        </w:rPr>
        <w:tab/>
      </w:r>
      <w:r>
        <w:rPr>
          <w:rFonts w:hint="eastAsia"/>
          <w:color w:val="000000" w:themeColor="text1"/>
        </w:rPr>
        <w:t>市産材の流通・活用</w:t>
      </w:r>
    </w:p>
    <w:p w14:paraId="46681095" w14:textId="77777777" w:rsidR="00092420" w:rsidRDefault="00D851F7">
      <w:pPr>
        <w:pStyle w:val="Default"/>
        <w:spacing w:line="340" w:lineRule="exact"/>
        <w:ind w:leftChars="1321" w:left="2723" w:firstLine="636"/>
        <w:jc w:val="both"/>
        <w:rPr>
          <w:color w:val="000000" w:themeColor="text1"/>
        </w:rPr>
      </w:pPr>
      <w:r>
        <w:rPr>
          <w:rFonts w:hint="eastAsia"/>
          <w:color w:val="000000" w:themeColor="text1"/>
        </w:rPr>
        <w:t>14</w:t>
      </w:r>
      <w:r>
        <w:rPr>
          <w:color w:val="000000" w:themeColor="text1"/>
        </w:rPr>
        <w:t>.</w:t>
      </w:r>
      <w:r>
        <w:rPr>
          <w:color w:val="000000" w:themeColor="text1"/>
        </w:rPr>
        <w:tab/>
      </w:r>
      <w:r>
        <w:rPr>
          <w:rFonts w:hint="eastAsia"/>
          <w:color w:val="000000" w:themeColor="text1"/>
        </w:rPr>
        <w:t>木質エネルギーの普及・活用</w:t>
      </w:r>
    </w:p>
    <w:p w14:paraId="2150EF0F" w14:textId="77777777" w:rsidR="00092420" w:rsidRDefault="00D851F7">
      <w:pPr>
        <w:pStyle w:val="Default"/>
        <w:spacing w:afterLines="20" w:after="73" w:line="340" w:lineRule="exact"/>
        <w:ind w:left="2518" w:firstLine="839"/>
        <w:jc w:val="both"/>
        <w:rPr>
          <w:color w:val="000000" w:themeColor="text1"/>
        </w:rPr>
      </w:pPr>
      <w:r>
        <w:rPr>
          <w:rFonts w:hint="eastAsia"/>
          <w:color w:val="000000" w:themeColor="text1"/>
        </w:rPr>
        <w:t>15</w:t>
      </w:r>
      <w:r>
        <w:rPr>
          <w:color w:val="000000" w:themeColor="text1"/>
        </w:rPr>
        <w:t>.</w:t>
      </w:r>
      <w:r>
        <w:rPr>
          <w:color w:val="000000" w:themeColor="text1"/>
        </w:rPr>
        <w:tab/>
      </w:r>
      <w:r>
        <w:rPr>
          <w:rFonts w:hint="eastAsia"/>
          <w:color w:val="000000" w:themeColor="text1"/>
        </w:rPr>
        <w:t>新たな木製品の開発</w:t>
      </w:r>
    </w:p>
    <w:p w14:paraId="38EFDE81" w14:textId="77777777" w:rsidR="00092420" w:rsidRDefault="00D851F7">
      <w:pPr>
        <w:pStyle w:val="Default"/>
        <w:spacing w:line="340" w:lineRule="exact"/>
        <w:ind w:leftChars="100" w:left="206"/>
        <w:jc w:val="both"/>
        <w:rPr>
          <w:color w:val="000000" w:themeColor="text1"/>
        </w:rPr>
      </w:pPr>
      <w:r>
        <w:rPr>
          <w:rFonts w:hint="eastAsia"/>
          <w:color w:val="000000" w:themeColor="text1"/>
        </w:rPr>
        <w:t>【観光関連産業】</w:t>
      </w:r>
      <w:r>
        <w:rPr>
          <w:color w:val="000000" w:themeColor="text1"/>
        </w:rPr>
        <w:tab/>
      </w:r>
      <w:r>
        <w:rPr>
          <w:color w:val="000000" w:themeColor="text1"/>
        </w:rPr>
        <w:tab/>
      </w:r>
      <w:r>
        <w:rPr>
          <w:rFonts w:hint="eastAsia"/>
          <w:color w:val="000000" w:themeColor="text1"/>
        </w:rPr>
        <w:t>16</w:t>
      </w:r>
      <w:r>
        <w:rPr>
          <w:color w:val="000000" w:themeColor="text1"/>
        </w:rPr>
        <w:t>.</w:t>
      </w:r>
      <w:r>
        <w:rPr>
          <w:color w:val="000000" w:themeColor="text1"/>
        </w:rPr>
        <w:tab/>
      </w:r>
      <w:r>
        <w:rPr>
          <w:rFonts w:hint="eastAsia"/>
          <w:color w:val="000000" w:themeColor="text1"/>
        </w:rPr>
        <w:t>近隣住民や国内客向けの観光振興</w:t>
      </w:r>
    </w:p>
    <w:p w14:paraId="6537BC59" w14:textId="77777777" w:rsidR="00092420" w:rsidRDefault="00D851F7">
      <w:pPr>
        <w:pStyle w:val="Default"/>
        <w:spacing w:line="340" w:lineRule="exact"/>
        <w:ind w:leftChars="1321" w:left="2723" w:firstLine="636"/>
        <w:jc w:val="both"/>
        <w:rPr>
          <w:color w:val="000000" w:themeColor="text1"/>
        </w:rPr>
      </w:pPr>
      <w:r>
        <w:rPr>
          <w:rFonts w:hint="eastAsia"/>
          <w:color w:val="000000" w:themeColor="text1"/>
        </w:rPr>
        <w:t>17</w:t>
      </w:r>
      <w:r>
        <w:rPr>
          <w:color w:val="000000" w:themeColor="text1"/>
        </w:rPr>
        <w:t>.</w:t>
      </w:r>
      <w:r>
        <w:rPr>
          <w:color w:val="000000" w:themeColor="text1"/>
        </w:rPr>
        <w:tab/>
      </w:r>
      <w:r>
        <w:rPr>
          <w:rFonts w:hint="eastAsia"/>
          <w:color w:val="000000" w:themeColor="text1"/>
        </w:rPr>
        <w:t>インバウンドの誘致促進</w:t>
      </w:r>
    </w:p>
    <w:p w14:paraId="26419918" w14:textId="77777777" w:rsidR="00092420" w:rsidRDefault="00D851F7">
      <w:pPr>
        <w:pStyle w:val="Default"/>
        <w:spacing w:afterLines="20" w:after="73" w:line="340" w:lineRule="exact"/>
        <w:ind w:left="2518" w:firstLine="839"/>
        <w:jc w:val="both"/>
        <w:rPr>
          <w:color w:val="000000" w:themeColor="text1"/>
        </w:rPr>
      </w:pPr>
      <w:r>
        <w:rPr>
          <w:rFonts w:hint="eastAsia"/>
          <w:color w:val="000000" w:themeColor="text1"/>
        </w:rPr>
        <w:t>18</w:t>
      </w:r>
      <w:r>
        <w:rPr>
          <w:color w:val="000000" w:themeColor="text1"/>
        </w:rPr>
        <w:t>.</w:t>
      </w:r>
      <w:r>
        <w:rPr>
          <w:color w:val="000000" w:themeColor="text1"/>
        </w:rPr>
        <w:tab/>
      </w:r>
      <w:r>
        <w:rPr>
          <w:rFonts w:hint="eastAsia"/>
          <w:color w:val="000000" w:themeColor="text1"/>
        </w:rPr>
        <w:t>宮島口からの市域全体の周遊観光</w:t>
      </w:r>
    </w:p>
    <w:p w14:paraId="3D9B03BD" w14:textId="77777777" w:rsidR="00092420" w:rsidRDefault="00D851F7">
      <w:pPr>
        <w:pStyle w:val="Default"/>
        <w:spacing w:line="340" w:lineRule="exact"/>
        <w:ind w:leftChars="100" w:left="206"/>
        <w:jc w:val="both"/>
        <w:rPr>
          <w:color w:val="000000" w:themeColor="text1"/>
        </w:rPr>
      </w:pPr>
      <w:r>
        <w:rPr>
          <w:rFonts w:hint="eastAsia"/>
          <w:color w:val="000000" w:themeColor="text1"/>
        </w:rPr>
        <w:t>【ものづくり】</w:t>
      </w:r>
      <w:r>
        <w:rPr>
          <w:color w:val="000000" w:themeColor="text1"/>
        </w:rPr>
        <w:tab/>
      </w:r>
      <w:r>
        <w:rPr>
          <w:color w:val="000000" w:themeColor="text1"/>
        </w:rPr>
        <w:tab/>
      </w:r>
      <w:r>
        <w:rPr>
          <w:rFonts w:hint="eastAsia"/>
          <w:color w:val="000000" w:themeColor="text1"/>
        </w:rPr>
        <w:t>19</w:t>
      </w:r>
      <w:r>
        <w:rPr>
          <w:color w:val="000000" w:themeColor="text1"/>
        </w:rPr>
        <w:t>.</w:t>
      </w:r>
      <w:r>
        <w:rPr>
          <w:color w:val="000000" w:themeColor="text1"/>
        </w:rPr>
        <w:tab/>
      </w:r>
      <w:r>
        <w:rPr>
          <w:rFonts w:hint="eastAsia"/>
          <w:color w:val="000000" w:themeColor="text1"/>
        </w:rPr>
        <w:t>生産性の向上、IoTや</w:t>
      </w:r>
      <w:r>
        <w:rPr>
          <w:color w:val="000000" w:themeColor="text1"/>
        </w:rPr>
        <w:t>AI</w:t>
      </w:r>
      <w:r>
        <w:rPr>
          <w:rFonts w:hint="eastAsia"/>
          <w:color w:val="000000" w:themeColor="text1"/>
        </w:rPr>
        <w:t>等のIT投資</w:t>
      </w:r>
    </w:p>
    <w:p w14:paraId="7EEB3137" w14:textId="77777777" w:rsidR="00092420" w:rsidRDefault="00D851F7">
      <w:pPr>
        <w:pStyle w:val="Default"/>
        <w:spacing w:line="340" w:lineRule="exact"/>
        <w:ind w:leftChars="1321" w:left="2723" w:firstLine="636"/>
        <w:jc w:val="both"/>
        <w:rPr>
          <w:color w:val="000000" w:themeColor="text1"/>
        </w:rPr>
      </w:pPr>
      <w:r>
        <w:rPr>
          <w:rFonts w:hint="eastAsia"/>
          <w:color w:val="000000" w:themeColor="text1"/>
        </w:rPr>
        <w:t>20</w:t>
      </w:r>
      <w:r>
        <w:rPr>
          <w:color w:val="000000" w:themeColor="text1"/>
        </w:rPr>
        <w:t>.</w:t>
      </w:r>
      <w:r>
        <w:rPr>
          <w:color w:val="000000" w:themeColor="text1"/>
        </w:rPr>
        <w:tab/>
      </w:r>
      <w:r>
        <w:rPr>
          <w:rFonts w:hint="eastAsia"/>
          <w:color w:val="000000" w:themeColor="text1"/>
        </w:rPr>
        <w:t>地域経済を牽引する企業の成長促進</w:t>
      </w:r>
    </w:p>
    <w:p w14:paraId="1FCBF6BB" w14:textId="77777777" w:rsidR="00092420" w:rsidRDefault="00D851F7">
      <w:pPr>
        <w:pStyle w:val="Default"/>
        <w:spacing w:afterLines="20" w:after="73" w:line="340" w:lineRule="exact"/>
        <w:ind w:left="2518" w:firstLine="839"/>
        <w:jc w:val="both"/>
        <w:rPr>
          <w:color w:val="000000" w:themeColor="text1"/>
        </w:rPr>
      </w:pPr>
      <w:r>
        <w:rPr>
          <w:rFonts w:hint="eastAsia"/>
          <w:color w:val="000000" w:themeColor="text1"/>
        </w:rPr>
        <w:t>21</w:t>
      </w:r>
      <w:r>
        <w:rPr>
          <w:color w:val="000000" w:themeColor="text1"/>
        </w:rPr>
        <w:t>.</w:t>
      </w:r>
      <w:r>
        <w:rPr>
          <w:color w:val="000000" w:themeColor="text1"/>
        </w:rPr>
        <w:tab/>
      </w:r>
      <w:r>
        <w:rPr>
          <w:rFonts w:hint="eastAsia"/>
          <w:color w:val="000000" w:themeColor="text1"/>
        </w:rPr>
        <w:t>自然環境との調和やフードロスの削減</w:t>
      </w:r>
    </w:p>
    <w:p w14:paraId="6EC51F33" w14:textId="77777777" w:rsidR="00092420" w:rsidRDefault="00D851F7">
      <w:pPr>
        <w:pStyle w:val="Default"/>
        <w:spacing w:afterLines="50" w:after="184" w:line="340" w:lineRule="exact"/>
        <w:ind w:left="2518" w:firstLine="839"/>
        <w:jc w:val="both"/>
        <w:rPr>
          <w:color w:val="000000" w:themeColor="text1"/>
          <w:sz w:val="22"/>
        </w:rPr>
      </w:pPr>
      <w:r>
        <w:rPr>
          <w:rFonts w:hint="eastAsia"/>
          <w:color w:val="000000" w:themeColor="text1"/>
        </w:rPr>
        <w:t>22.　　その他</w:t>
      </w:r>
      <w:r>
        <w:rPr>
          <w:rFonts w:hint="eastAsia"/>
          <w:color w:val="000000" w:themeColor="text1"/>
          <w:sz w:val="22"/>
        </w:rPr>
        <w:t>（具体的な内容を問8へご記入ください）</w:t>
      </w:r>
    </w:p>
    <w:p w14:paraId="1B4ADB5E" w14:textId="77777777" w:rsidR="00092420" w:rsidRDefault="00D851F7">
      <w:pPr>
        <w:widowControl/>
        <w:spacing w:beforeLines="20" w:before="73" w:line="340" w:lineRule="exact"/>
        <w:jc w:val="left"/>
        <w:rPr>
          <w:rFonts w:ascii="HGP創英角ｺﾞｼｯｸUB" w:eastAsia="HGP創英角ｺﾞｼｯｸUB" w:hAnsi="HGP創英角ｺﾞｼｯｸUB"/>
          <w:color w:val="000000" w:themeColor="text1"/>
          <w:sz w:val="24"/>
          <w:bdr w:val="single" w:sz="4" w:space="0" w:color="auto"/>
        </w:rPr>
      </w:pPr>
      <w:r>
        <w:rPr>
          <w:rFonts w:ascii="HGP創英角ｺﾞｼｯｸUB" w:eastAsia="HGP創英角ｺﾞｼｯｸUB" w:hAnsi="HGP創英角ｺﾞｼｯｸUB" w:hint="eastAsia"/>
          <w:color w:val="000000" w:themeColor="text1"/>
          <w:sz w:val="24"/>
          <w:bdr w:val="single" w:sz="4" w:space="0" w:color="auto"/>
        </w:rPr>
        <w:t xml:space="preserve">問８　これからの廿日市市の産業振興に関するご意見やご提案　</w:t>
      </w:r>
    </w:p>
    <w:p w14:paraId="21CE7819" w14:textId="77777777" w:rsidR="00092420" w:rsidRDefault="00D851F7">
      <w:pPr>
        <w:widowControl/>
        <w:spacing w:beforeLines="20" w:before="73" w:line="340" w:lineRule="exact"/>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3" behindDoc="0" locked="0" layoutInCell="1" hidden="0" allowOverlap="1" wp14:anchorId="61266A07" wp14:editId="19BE78B8">
                <wp:simplePos x="0" y="0"/>
                <wp:positionH relativeFrom="margin">
                  <wp:align>right</wp:align>
                </wp:positionH>
                <wp:positionV relativeFrom="paragraph">
                  <wp:posOffset>29210</wp:posOffset>
                </wp:positionV>
                <wp:extent cx="5567680" cy="617220"/>
                <wp:effectExtent l="635" t="635" r="29845" b="10795"/>
                <wp:wrapNone/>
                <wp:docPr id="1028" name="大かっこ 4"/>
                <wp:cNvGraphicFramePr/>
                <a:graphic xmlns:a="http://schemas.openxmlformats.org/drawingml/2006/main">
                  <a:graphicData uri="http://schemas.microsoft.com/office/word/2010/wordprocessingShape">
                    <wps:wsp>
                      <wps:cNvSpPr/>
                      <wps:spPr>
                        <a:xfrm>
                          <a:off x="0" y="0"/>
                          <a:ext cx="5567680" cy="617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2.29pt;mso-position-vertical-relative:text;mso-position-horizontal:right;mso-position-horizontal-relative:margin;position:absolute;height:48.6pt;mso-wrap-distance-top:0pt;width:438.4pt;mso-wrap-distance-left:9pt;z-index:3;"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p>
    <w:p w14:paraId="08E20D7C" w14:textId="77777777" w:rsidR="00092420" w:rsidRDefault="00092420">
      <w:pPr>
        <w:widowControl/>
        <w:spacing w:line="340" w:lineRule="exact"/>
        <w:jc w:val="left"/>
        <w:rPr>
          <w:rFonts w:ascii="HGP創英ﾌﾟﾚｾﾞﾝｽEB" w:eastAsia="HGP創英ﾌﾟﾚｾﾞﾝｽEB" w:hAnsi="HGP創英ﾌﾟﾚｾﾞﾝｽEB"/>
          <w:color w:val="000000" w:themeColor="text1"/>
          <w:sz w:val="22"/>
        </w:rPr>
      </w:pPr>
    </w:p>
    <w:p w14:paraId="632BFC93" w14:textId="77777777" w:rsidR="00092420" w:rsidRDefault="00092420">
      <w:pPr>
        <w:widowControl/>
        <w:spacing w:line="340" w:lineRule="exact"/>
        <w:jc w:val="left"/>
        <w:rPr>
          <w:rFonts w:ascii="HGP創英ﾌﾟﾚｾﾞﾝｽEB" w:eastAsia="HGP創英ﾌﾟﾚｾﾞﾝｽEB" w:hAnsi="HGP創英ﾌﾟﾚｾﾞﾝｽEB"/>
          <w:color w:val="000000" w:themeColor="text1"/>
          <w:sz w:val="22"/>
        </w:rPr>
      </w:pPr>
    </w:p>
    <w:p w14:paraId="0354604E" w14:textId="77777777" w:rsidR="00092420" w:rsidRDefault="00D851F7">
      <w:pPr>
        <w:widowControl/>
        <w:spacing w:line="340" w:lineRule="exact"/>
        <w:jc w:val="left"/>
        <w:rPr>
          <w:rFonts w:ascii="HGP創英ﾌﾟﾚｾﾞﾝｽEB" w:eastAsia="HGP創英ﾌﾟﾚｾﾞﾝｽEB" w:hAnsi="HGP創英ﾌﾟﾚｾﾞﾝｽEB"/>
          <w:color w:val="000000" w:themeColor="text1"/>
          <w:sz w:val="22"/>
        </w:rPr>
      </w:pPr>
      <w:r>
        <w:rPr>
          <w:rFonts w:ascii="HGP創英ﾌﾟﾚｾﾞﾝｽEB" w:eastAsia="HGP創英ﾌﾟﾚｾﾞﾝｽEB" w:hAnsi="HGP創英ﾌﾟﾚｾﾞﾝｽEB" w:hint="eastAsia"/>
          <w:color w:val="000000" w:themeColor="text1"/>
          <w:sz w:val="22"/>
        </w:rPr>
        <w:t>※ご記入いただいた情報は、本調査の目的以外には使用しません</w:t>
      </w:r>
    </w:p>
    <w:tbl>
      <w:tblPr>
        <w:tblStyle w:val="ae"/>
        <w:tblW w:w="9060" w:type="dxa"/>
        <w:tblLayout w:type="fixed"/>
        <w:tblLook w:val="04A0" w:firstRow="1" w:lastRow="0" w:firstColumn="1" w:lastColumn="0" w:noHBand="0" w:noVBand="1"/>
      </w:tblPr>
      <w:tblGrid>
        <w:gridCol w:w="9060"/>
      </w:tblGrid>
      <w:tr w:rsidR="00092420" w14:paraId="1A26F0BF" w14:textId="77777777">
        <w:trPr>
          <w:trHeight w:val="446"/>
        </w:trPr>
        <w:tc>
          <w:tcPr>
            <w:tcW w:w="9060" w:type="dxa"/>
            <w:vAlign w:val="center"/>
          </w:tcPr>
          <w:p w14:paraId="56FF45D5" w14:textId="77777777" w:rsidR="00092420" w:rsidRDefault="00D851F7">
            <w:pPr>
              <w:widowControl/>
              <w:spacing w:line="340" w:lineRule="exact"/>
              <w:rPr>
                <w:color w:val="000000" w:themeColor="text1"/>
                <w:sz w:val="22"/>
              </w:rPr>
            </w:pPr>
            <w:r>
              <w:rPr>
                <w:rFonts w:ascii="HGP創英ﾌﾟﾚｾﾞﾝｽEB" w:eastAsia="HGP創英ﾌﾟﾚｾﾞﾝｽEB" w:hAnsi="HGP創英ﾌﾟﾚｾﾞﾝｽEB" w:hint="eastAsia"/>
                <w:color w:val="000000" w:themeColor="text1"/>
                <w:sz w:val="22"/>
              </w:rPr>
              <w:t>【事業者名】</w:t>
            </w:r>
            <w:r>
              <w:rPr>
                <w:rFonts w:ascii="HGP創英ﾌﾟﾚｾﾞﾝｽEB" w:eastAsia="HGP創英ﾌﾟﾚｾﾞﾝｽEB" w:hAnsi="HGP創英ﾌﾟﾚｾﾞﾝｽEB" w:hint="eastAsia"/>
                <w:color w:val="000000" w:themeColor="text1"/>
                <w:sz w:val="22"/>
              </w:rPr>
              <w:tab/>
            </w:r>
            <w:r>
              <w:rPr>
                <w:rFonts w:ascii="HGP創英ﾌﾟﾚｾﾞﾝｽEB" w:eastAsia="HGP創英ﾌﾟﾚｾﾞﾝｽEB" w:hAnsi="HGP創英ﾌﾟﾚｾﾞﾝｽEB" w:hint="eastAsia"/>
                <w:color w:val="000000" w:themeColor="text1"/>
                <w:sz w:val="22"/>
              </w:rPr>
              <w:tab/>
            </w:r>
            <w:r>
              <w:rPr>
                <w:rFonts w:ascii="HGP創英ﾌﾟﾚｾﾞﾝｽEB" w:eastAsia="HGP創英ﾌﾟﾚｾﾞﾝｽEB" w:hAnsi="HGP創英ﾌﾟﾚｾﾞﾝｽEB" w:hint="eastAsia"/>
                <w:color w:val="000000" w:themeColor="text1"/>
                <w:sz w:val="22"/>
              </w:rPr>
              <w:tab/>
            </w:r>
            <w:r>
              <w:rPr>
                <w:rFonts w:ascii="HGP創英ﾌﾟﾚｾﾞﾝｽEB" w:eastAsia="HGP創英ﾌﾟﾚｾﾞﾝｽEB" w:hAnsi="HGP創英ﾌﾟﾚｾﾞﾝｽEB" w:hint="eastAsia"/>
                <w:color w:val="000000" w:themeColor="text1"/>
                <w:sz w:val="22"/>
              </w:rPr>
              <w:tab/>
              <w:t xml:space="preserve">　　　　　　　【回答者名】　</w:t>
            </w:r>
          </w:p>
        </w:tc>
      </w:tr>
      <w:tr w:rsidR="00092420" w14:paraId="7712FC6E" w14:textId="77777777">
        <w:trPr>
          <w:trHeight w:val="446"/>
        </w:trPr>
        <w:tc>
          <w:tcPr>
            <w:tcW w:w="9060" w:type="dxa"/>
            <w:vAlign w:val="center"/>
          </w:tcPr>
          <w:p w14:paraId="62EE9D3C" w14:textId="77777777" w:rsidR="00092420" w:rsidRDefault="00D851F7">
            <w:pPr>
              <w:widowControl/>
              <w:spacing w:line="340" w:lineRule="exact"/>
              <w:rPr>
                <w:color w:val="000000" w:themeColor="text1"/>
                <w:sz w:val="22"/>
              </w:rPr>
            </w:pPr>
            <w:r>
              <w:rPr>
                <w:rFonts w:ascii="HGP創英ﾌﾟﾚｾﾞﾝｽEB" w:eastAsia="HGP創英ﾌﾟﾚｾﾞﾝｽEB" w:hAnsi="HGP創英ﾌﾟﾚｾﾞﾝｽEB" w:hint="eastAsia"/>
                <w:color w:val="000000" w:themeColor="text1"/>
                <w:sz w:val="22"/>
              </w:rPr>
              <w:t xml:space="preserve">【電話番号】　　　　　　　　　　　　　　　　　　　　　　　　　　　</w:t>
            </w:r>
            <w:r>
              <w:rPr>
                <w:rFonts w:ascii="HGP創英ﾌﾟﾚｾﾞﾝｽEB" w:eastAsia="HGP創英ﾌﾟﾚｾﾞﾝｽEB" w:hAnsi="HGP創英ﾌﾟﾚｾﾞﾝｽEB" w:hint="eastAsia"/>
                <w:color w:val="000000" w:themeColor="text1"/>
                <w:sz w:val="32"/>
              </w:rPr>
              <w:t xml:space="preserve">　</w:t>
            </w:r>
            <w:r>
              <w:rPr>
                <w:rFonts w:ascii="HGP創英ﾌﾟﾚｾﾞﾝｽEB" w:eastAsia="HGP創英ﾌﾟﾚｾﾞﾝｽEB" w:hAnsi="HGP創英ﾌﾟﾚｾﾞﾝｽEB" w:hint="eastAsia"/>
                <w:color w:val="000000" w:themeColor="text1"/>
                <w:sz w:val="22"/>
              </w:rPr>
              <w:t>【回 答 日】　令和２年　　　月　　　日</w:t>
            </w:r>
          </w:p>
        </w:tc>
      </w:tr>
      <w:tr w:rsidR="00092420" w14:paraId="5C27B95D" w14:textId="77777777">
        <w:trPr>
          <w:trHeight w:val="446"/>
        </w:trPr>
        <w:tc>
          <w:tcPr>
            <w:tcW w:w="9060" w:type="dxa"/>
            <w:vAlign w:val="center"/>
          </w:tcPr>
          <w:p w14:paraId="2E6B0EE8" w14:textId="77777777" w:rsidR="00092420" w:rsidRDefault="00D851F7">
            <w:pPr>
              <w:widowControl/>
              <w:spacing w:line="340" w:lineRule="exact"/>
              <w:ind w:right="864"/>
              <w:rPr>
                <w:sz w:val="22"/>
              </w:rPr>
            </w:pPr>
            <w:r>
              <w:rPr>
                <w:rFonts w:ascii="HGP創英ﾌﾟﾚｾﾞﾝｽEB" w:eastAsia="HGP創英ﾌﾟﾚｾﾞﾝｽEB" w:hAnsi="HGP創英ﾌﾟﾚｾﾞﾝｽEB" w:hint="eastAsia"/>
                <w:color w:val="000000" w:themeColor="text1"/>
                <w:sz w:val="22"/>
              </w:rPr>
              <w:t>【メールアドレス】</w:t>
            </w:r>
          </w:p>
        </w:tc>
      </w:tr>
    </w:tbl>
    <w:p w14:paraId="7AFF11E1" w14:textId="77777777" w:rsidR="00092420" w:rsidRDefault="00D851F7">
      <w:pPr>
        <w:widowControl/>
        <w:wordWrap w:val="0"/>
        <w:spacing w:line="350" w:lineRule="exact"/>
        <w:jc w:val="right"/>
        <w:rPr>
          <w:rFonts w:ascii="HGP創英ﾌﾟﾚｾﾞﾝｽEB" w:eastAsia="HGP創英ﾌﾟﾚｾﾞﾝｽEB" w:hAnsi="HGP創英ﾌﾟﾚｾﾞﾝｽEB"/>
          <w:sz w:val="22"/>
        </w:rPr>
      </w:pPr>
      <w:r>
        <w:rPr>
          <w:rFonts w:ascii="HGP創英ﾌﾟﾚｾﾞﾝｽEB" w:eastAsia="HGP創英ﾌﾟﾚｾﾞﾝｽEB" w:hAnsi="HGP創英ﾌﾟﾚｾﾞﾝｽEB" w:hint="eastAsia"/>
          <w:noProof/>
          <w:sz w:val="22"/>
        </w:rPr>
        <mc:AlternateContent>
          <mc:Choice Requires="wps">
            <w:drawing>
              <wp:anchor distT="0" distB="0" distL="114300" distR="114300" simplePos="0" relativeHeight="4" behindDoc="0" locked="0" layoutInCell="1" hidden="0" allowOverlap="1" wp14:anchorId="3B29ED15" wp14:editId="527907FC">
                <wp:simplePos x="0" y="0"/>
                <wp:positionH relativeFrom="margin">
                  <wp:align>right</wp:align>
                </wp:positionH>
                <wp:positionV relativeFrom="paragraph">
                  <wp:posOffset>38100</wp:posOffset>
                </wp:positionV>
                <wp:extent cx="2218690" cy="356235"/>
                <wp:effectExtent l="0" t="0" r="635" b="635"/>
                <wp:wrapNone/>
                <wp:docPr id="1029" name="テキスト ボックス 3"/>
                <wp:cNvGraphicFramePr/>
                <a:graphic xmlns:a="http://schemas.openxmlformats.org/drawingml/2006/main">
                  <a:graphicData uri="http://schemas.microsoft.com/office/word/2010/wordprocessingShape">
                    <wps:wsp>
                      <wps:cNvSpPr txBox="1"/>
                      <wps:spPr>
                        <a:xfrm>
                          <a:off x="0" y="0"/>
                          <a:ext cx="2218690" cy="356235"/>
                        </a:xfrm>
                        <a:prstGeom prst="rect">
                          <a:avLst/>
                        </a:prstGeom>
                        <a:noFill/>
                        <a:ln w="6350">
                          <a:noFill/>
                        </a:ln>
                      </wps:spPr>
                      <wps:txbx>
                        <w:txbxContent>
                          <w:p w14:paraId="7E85B6F6" w14:textId="77777777" w:rsidR="00092420" w:rsidRDefault="00D851F7">
                            <w:pPr>
                              <w:jc w:val="right"/>
                            </w:pPr>
                            <w:r>
                              <w:rPr>
                                <w:rFonts w:ascii="HGP創英ﾌﾟﾚｾﾞﾝｽEB" w:eastAsia="HGP創英ﾌﾟﾚｾﾞﾝｽEB" w:hAnsi="HGP創英ﾌﾟﾚｾﾞﾝｽEB" w:hint="eastAsia"/>
                                <w:sz w:val="22"/>
                              </w:rPr>
                              <w:t>ご協力ありがとうございました</w:t>
                            </w:r>
                          </w:p>
                        </w:txbxContent>
                      </wps:txbx>
                      <wps:bodyPr rot="0" vertOverflow="overflow" horzOverflow="overflow" wrap="square" numCol="1" spcCol="0" rtlCol="0" fromWordArt="0" anchor="t" anchorCtr="0" forceAA="0" compatLnSpc="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29ED15" id="_x0000_t202" coordsize="21600,21600" o:spt="202" path="m,l,21600r21600,l21600,xe">
                <v:stroke joinstyle="miter"/>
                <v:path gradientshapeok="t" o:connecttype="rect"/>
              </v:shapetype>
              <v:shape id="テキスト ボックス 3" o:spid="_x0000_s1027" type="#_x0000_t202" style="position:absolute;left:0;text-align:left;margin-left:123.5pt;margin-top:3pt;width:174.7pt;height:28.05pt;z-index: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" filled="f" stroked="f" strokeweight=".5pt">
                <v:textbox>
                  <w:txbxContent>
                    <w:p w14:paraId="7E85B6F6" w14:textId="77777777" w:rsidR="00092420" w:rsidRDefault="00D851F7">
                      <w:pPr>
                        <w:jc w:val="right"/>
                      </w:pPr>
                      <w:r>
                        <w:rPr>
                          <w:rFonts w:ascii="HGP創英ﾌﾟﾚｾﾞﾝｽEB" w:eastAsia="HGP創英ﾌﾟﾚｾﾞﾝｽEB" w:hAnsi="HGP創英ﾌﾟﾚｾﾞﾝｽEB" w:hint="eastAsia"/>
                          <w:sz w:val="22"/>
                        </w:rPr>
                        <w:t>ご協力ありがとうございました</w:t>
                      </w:r>
                    </w:p>
                  </w:txbxContent>
                </v:textbox>
                <w10:wrap anchorx="margin"/>
              </v:shape>
            </w:pict>
          </mc:Fallback>
        </mc:AlternateContent>
      </w:r>
      <w:r>
        <w:rPr>
          <w:rFonts w:ascii="HGP創英ﾌﾟﾚｾﾞﾝｽEB" w:eastAsia="HGP創英ﾌﾟﾚｾﾞﾝｽEB" w:hAnsi="HGP創英ﾌﾟﾚｾﾞﾝｽEB" w:hint="eastAsia"/>
          <w:sz w:val="22"/>
        </w:rPr>
        <w:t xml:space="preserve">　</w:t>
      </w:r>
    </w:p>
    <w:sectPr w:rsidR="00092420">
      <w:footerReference w:type="default" r:id="rId7"/>
      <w:pgSz w:w="11906" w:h="16838"/>
      <w:pgMar w:top="737" w:right="1418" w:bottom="737" w:left="1418" w:header="851" w:footer="57" w:gutter="0"/>
      <w:cols w:space="720"/>
      <w:docGrid w:type="linesAndChars" w:linePitch="369"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5E30C" w14:textId="77777777" w:rsidR="00242180" w:rsidRDefault="00242180">
      <w:r>
        <w:separator/>
      </w:r>
    </w:p>
  </w:endnote>
  <w:endnote w:type="continuationSeparator" w:id="0">
    <w:p w14:paraId="1EEFD088" w14:textId="77777777" w:rsidR="00242180" w:rsidRDefault="0024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altName w:val="ＭＳ ゴシック"/>
    <w:panose1 w:val="020B0900000000000000"/>
    <w:charset w:val="80"/>
    <w:family w:val="modern"/>
    <w:pitch w:val="variable"/>
    <w:sig w:usb0="00000000"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61070"/>
      <w:docPartObj>
        <w:docPartGallery w:val="Page Numbers (Bottom of Page)"/>
        <w:docPartUnique/>
      </w:docPartObj>
    </w:sdtPr>
    <w:sdtEndPr/>
    <w:sdtContent>
      <w:p w14:paraId="4C25CEF6" w14:textId="77777777" w:rsidR="00092420" w:rsidRDefault="00D851F7">
        <w:pPr>
          <w:pStyle w:val="a3"/>
          <w:jc w:val="center"/>
        </w:pPr>
        <w:r>
          <w:rPr>
            <w:rFonts w:hint="eastAsia"/>
          </w:rPr>
          <w:fldChar w:fldCharType="begin"/>
        </w:r>
        <w:r>
          <w:rPr>
            <w:rFonts w:hint="eastAsia"/>
          </w:rPr>
          <w:instrText xml:space="preserve">PAGE  \* MERGEFORMAT </w:instrText>
        </w:r>
        <w:r>
          <w:rPr>
            <w:rFonts w:hint="eastAsia"/>
          </w:rPr>
          <w:fldChar w:fldCharType="separate"/>
        </w:r>
        <w:r w:rsidR="003F1667">
          <w:rPr>
            <w:noProof/>
          </w:rPr>
          <w:t>1</w:t>
        </w:r>
        <w:r>
          <w:rPr>
            <w:rFonts w:hint="eastAsia"/>
          </w:rPr>
          <w:fldChar w:fldCharType="end"/>
        </w:r>
      </w:p>
    </w:sdtContent>
  </w:sdt>
  <w:p w14:paraId="6181972C" w14:textId="77777777" w:rsidR="00092420" w:rsidRDefault="000924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E0F6" w14:textId="77777777" w:rsidR="00242180" w:rsidRDefault="00242180">
      <w:r>
        <w:separator/>
      </w:r>
    </w:p>
  </w:footnote>
  <w:footnote w:type="continuationSeparator" w:id="0">
    <w:p w14:paraId="2C315809" w14:textId="77777777" w:rsidR="00242180" w:rsidRDefault="0024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1C89712"/>
    <w:lvl w:ilvl="0" w:tplc="1BAA9B50">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20"/>
    <w:rsid w:val="000755DB"/>
    <w:rsid w:val="00092420"/>
    <w:rsid w:val="000B7CF7"/>
    <w:rsid w:val="00242180"/>
    <w:rsid w:val="003F1667"/>
    <w:rsid w:val="00BE7681"/>
    <w:rsid w:val="00D851F7"/>
    <w:rsid w:val="00E2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E0C27"/>
  <w15:chartTrackingRefBased/>
  <w15:docId w15:val="{CE49193A-C7FF-4CCA-A10B-1E5DFB26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aa">
    <w:name w:val="footnote text"/>
    <w:basedOn w:val="a"/>
    <w:link w:val="ab"/>
    <w:semiHidden/>
    <w:pPr>
      <w:snapToGrid w:val="0"/>
      <w:jc w:val="left"/>
    </w:pPr>
  </w:style>
  <w:style w:type="character" w:customStyle="1" w:styleId="ab">
    <w:name w:val="脚注文字列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Partners2</dc:creator>
  <cp:lastModifiedBy>hacci2014-2</cp:lastModifiedBy>
  <cp:revision>9</cp:revision>
  <cp:lastPrinted>2020-07-23T08:00:00Z</cp:lastPrinted>
  <dcterms:created xsi:type="dcterms:W3CDTF">2020-07-23T08:00:00Z</dcterms:created>
  <dcterms:modified xsi:type="dcterms:W3CDTF">2020-07-30T07:01:00Z</dcterms:modified>
</cp:coreProperties>
</file>