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1"/>
        </w:rPr>
      </w:pPr>
      <w:r>
        <w:rPr>
          <w:rFonts w:hint="eastAsia" w:ascii="ＭＳ 明朝" w:hAnsi="ＭＳ 明朝" w:eastAsia="ＭＳ 明朝"/>
          <w:color w:val="auto"/>
        </w:rPr>
        <w:t>様式第２号</w:t>
      </w:r>
    </w:p>
    <w:p>
      <w:pPr>
        <w:pStyle w:val="0"/>
        <w:ind w:left="365" w:hanging="365"/>
        <w:jc w:val="left"/>
        <w:rPr>
          <w:rFonts w:hint="eastAsia" w:ascii="ＭＳ 明朝" w:hAnsi="ＭＳ 明朝" w:eastAsia="ＭＳ 明朝"/>
          <w:color w:val="auto"/>
          <w:sz w:val="21"/>
        </w:rPr>
      </w:pPr>
    </w:p>
    <w:p>
      <w:pPr>
        <w:pStyle w:val="0"/>
        <w:jc w:val="center"/>
        <w:rPr>
          <w:rFonts w:hint="eastAsia" w:ascii="ＭＳ 明朝" w:hAnsi="ＭＳ 明朝" w:eastAsia="ＭＳ 明朝"/>
          <w:color w:val="auto"/>
          <w:sz w:val="21"/>
        </w:rPr>
      </w:pPr>
      <w:r>
        <w:rPr>
          <w:rFonts w:hint="eastAsia" w:ascii="ＭＳ 明朝" w:hAnsi="ＭＳ 明朝" w:eastAsia="ＭＳ 明朝"/>
          <w:color w:val="auto"/>
          <w:sz w:val="21"/>
        </w:rPr>
        <w:t>誓約書及び同意書</w:t>
      </w:r>
    </w:p>
    <w:p>
      <w:pPr>
        <w:pStyle w:val="0"/>
        <w:autoSpaceDE w:val="0"/>
        <w:autoSpaceDN w:val="0"/>
        <w:adjustRightInd w:val="0"/>
        <w:jc w:val="left"/>
        <w:rPr>
          <w:rFonts w:hint="eastAsia" w:ascii="ＭＳ 明朝" w:hAnsi="ＭＳ 明朝" w:eastAsia="ＭＳ 明朝"/>
          <w:color w:val="auto"/>
        </w:rPr>
      </w:pPr>
    </w:p>
    <w:p>
      <w:pPr>
        <w:pStyle w:val="0"/>
        <w:autoSpaceDE w:val="0"/>
        <w:autoSpaceDN w:val="0"/>
        <w:adjustRightInd w:val="0"/>
        <w:ind w:firstLine="223" w:firstLineChars="100"/>
        <w:rPr>
          <w:rFonts w:hint="eastAsia" w:ascii="ＭＳ 明朝" w:hAnsi="ＭＳ 明朝" w:eastAsia="ＭＳ 明朝"/>
          <w:strike w:val="0"/>
          <w:color w:val="auto"/>
          <w:sz w:val="22"/>
          <w:u w:val="none" w:color="auto"/>
        </w:rPr>
      </w:pPr>
      <w:r>
        <w:rPr>
          <w:rFonts w:hint="eastAsia" w:ascii="ＭＳ 明朝" w:hAnsi="ＭＳ 明朝" w:eastAsia="ＭＳ 明朝"/>
          <w:color w:val="auto"/>
          <w:kern w:val="0"/>
          <w:sz w:val="22"/>
        </w:rPr>
        <w:t>廿日市市産業連携支援補助金</w:t>
      </w:r>
      <w:r>
        <w:rPr>
          <w:rFonts w:hint="eastAsia" w:ascii="ＭＳ 明朝" w:hAnsi="ＭＳ 明朝" w:eastAsia="ＭＳ 明朝"/>
          <w:color w:val="auto"/>
          <w:sz w:val="22"/>
        </w:rPr>
        <w:t>を申請するにあたり、構成するすべての事業者が下記の内容について間違いないことをここに誓約します。</w:t>
      </w:r>
    </w:p>
    <w:p>
      <w:pPr>
        <w:pStyle w:val="0"/>
        <w:autoSpaceDE w:val="0"/>
        <w:autoSpaceDN w:val="0"/>
        <w:adjustRightInd w:val="0"/>
        <w:ind w:firstLine="223" w:firstLineChars="100"/>
        <w:rPr>
          <w:rFonts w:hint="eastAsia" w:ascii="ＭＳ 明朝" w:hAnsi="ＭＳ 明朝" w:eastAsia="ＭＳ 明朝"/>
          <w:strike w:val="0"/>
          <w:color w:val="auto"/>
          <w:sz w:val="22"/>
          <w:u w:val="none" w:color="auto"/>
        </w:rPr>
      </w:pPr>
      <w:r>
        <w:rPr>
          <w:rFonts w:hint="eastAsia" w:ascii="ＭＳ 明朝" w:hAnsi="ＭＳ 明朝" w:eastAsia="ＭＳ 明朝"/>
          <w:strike w:val="0"/>
          <w:color w:val="auto"/>
          <w:sz w:val="22"/>
          <w:u w:val="none" w:color="auto"/>
        </w:rPr>
        <w:t>この誓約書及び同意書に反したことにより、当方が不利益を被ることとなっても、異議は一切申し立てません。</w:t>
      </w:r>
    </w:p>
    <w:p>
      <w:pPr>
        <w:pStyle w:val="0"/>
        <w:autoSpaceDE w:val="0"/>
        <w:autoSpaceDN w:val="0"/>
        <w:adjustRightInd w:val="0"/>
        <w:ind w:firstLine="223" w:firstLineChars="100"/>
        <w:rPr>
          <w:rFonts w:hint="eastAsia" w:ascii="ＭＳ 明朝" w:hAnsi="ＭＳ 明朝" w:eastAsia="ＭＳ 明朝"/>
          <w:color w:val="auto"/>
          <w:sz w:val="21"/>
        </w:rPr>
      </w:pPr>
      <w:r>
        <w:rPr>
          <w:rFonts w:hint="eastAsia" w:ascii="ＭＳ 明朝" w:hAnsi="ＭＳ 明朝" w:eastAsia="ＭＳ 明朝"/>
          <w:strike w:val="0"/>
          <w:color w:val="auto"/>
          <w:sz w:val="22"/>
          <w:u w:val="none" w:color="auto"/>
        </w:rPr>
        <w:t>また、貴団体において必要と判断した場合に、当方の個人情報を関係行政機関（国、広島県、市町、警察など）に提供することについて同意します。</w:t>
      </w:r>
    </w:p>
    <w:p>
      <w:pPr>
        <w:pStyle w:val="0"/>
        <w:autoSpaceDE w:val="0"/>
        <w:autoSpaceDN w:val="0"/>
        <w:adjustRightInd w:val="0"/>
        <w:ind w:leftChars="0" w:firstLine="0" w:firstLineChars="0"/>
        <w:rPr>
          <w:rFonts w:hint="eastAsia" w:ascii="ＭＳ 明朝" w:hAnsi="ＭＳ 明朝" w:eastAsia="ＭＳ 明朝"/>
          <w:color w:val="auto"/>
          <w:sz w:val="21"/>
        </w:rPr>
      </w:pPr>
    </w:p>
    <w:p>
      <w:pPr>
        <w:pStyle w:val="0"/>
        <w:autoSpaceDE w:val="0"/>
        <w:autoSpaceDN w:val="0"/>
        <w:adjustRightInd w:val="0"/>
        <w:ind w:leftChars="0" w:firstLine="0" w:firstLineChars="0"/>
        <w:jc w:val="center"/>
        <w:rPr>
          <w:rFonts w:hint="eastAsia" w:ascii="ＭＳ 明朝" w:hAnsi="ＭＳ 明朝" w:eastAsia="ＭＳ 明朝"/>
          <w:color w:val="auto"/>
          <w:sz w:val="21"/>
        </w:rPr>
      </w:pPr>
      <w:r>
        <w:rPr>
          <w:rFonts w:hint="eastAsia" w:ascii="ＭＳ 明朝" w:hAnsi="ＭＳ 明朝" w:eastAsia="ＭＳ 明朝"/>
          <w:color w:val="auto"/>
          <w:sz w:val="22"/>
        </w:rPr>
        <w:t>記</w:t>
      </w:r>
    </w:p>
    <w:p>
      <w:pPr>
        <w:pStyle w:val="0"/>
        <w:numPr>
          <w:numId w:val="0"/>
        </w:numPr>
        <w:autoSpaceDE w:val="0"/>
        <w:autoSpaceDN w:val="0"/>
        <w:adjustRightInd w:val="0"/>
        <w:spacing w:line="360" w:lineRule="auto"/>
        <w:ind w:left="0" w:leftChars="0" w:hanging="223" w:hangingChars="100"/>
        <w:jc w:val="both"/>
        <w:rPr>
          <w:rFonts w:hint="eastAsia" w:ascii="ＭＳ 明朝" w:hAnsi="ＭＳ 明朝" w:eastAsia="ＭＳ 明朝"/>
          <w:color w:val="auto"/>
          <w:sz w:val="22"/>
        </w:rPr>
      </w:pPr>
      <w:r>
        <w:rPr>
          <w:rFonts w:hint="eastAsia" w:ascii="ＭＳ 明朝" w:hAnsi="ＭＳ 明朝" w:eastAsia="ＭＳ 明朝"/>
          <w:color w:val="auto"/>
          <w:sz w:val="22"/>
        </w:rPr>
        <w:t>1.</w:t>
      </w:r>
      <w:r>
        <w:rPr>
          <w:rFonts w:hint="eastAsia" w:ascii="ＭＳ 明朝" w:hAnsi="ＭＳ 明朝" w:eastAsia="ＭＳ 明朝"/>
          <w:color w:val="auto"/>
          <w:sz w:val="22"/>
        </w:rPr>
        <w:t>廿日市市暴力団排除条例（平成２４年条例第２号）第２条第１号、第２号及び第３号に規定する暴力団、暴力団員及び暴力団員等に該当する者又はこれらの者と密接な関係を有する者には該当しません。また、それらと密接な関係にありません。</w:t>
      </w:r>
    </w:p>
    <w:p>
      <w:pPr>
        <w:pStyle w:val="0"/>
        <w:numPr>
          <w:numId w:val="0"/>
        </w:numPr>
        <w:autoSpaceDE w:val="0"/>
        <w:autoSpaceDN w:val="0"/>
        <w:adjustRightInd w:val="0"/>
        <w:spacing w:line="360" w:lineRule="auto"/>
        <w:ind w:leftChars="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2.</w:t>
      </w:r>
      <w:r>
        <w:rPr>
          <w:rFonts w:hint="eastAsia" w:ascii="ＭＳ 明朝" w:hAnsi="ＭＳ 明朝" w:eastAsia="ＭＳ 明朝"/>
          <w:color w:val="auto"/>
          <w:sz w:val="22"/>
        </w:rPr>
        <w:t>市税の滞納はありません。</w:t>
      </w:r>
    </w:p>
    <w:p>
      <w:pPr>
        <w:pStyle w:val="0"/>
        <w:numPr>
          <w:numId w:val="0"/>
        </w:numPr>
        <w:autoSpaceDE w:val="0"/>
        <w:autoSpaceDN w:val="0"/>
        <w:adjustRightInd w:val="0"/>
        <w:spacing w:line="360" w:lineRule="auto"/>
        <w:ind w:leftChars="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3.</w:t>
      </w:r>
      <w:r>
        <w:rPr>
          <w:rFonts w:hint="eastAsia" w:ascii="ＭＳ 明朝" w:hAnsi="ＭＳ 明朝" w:eastAsia="ＭＳ 明朝"/>
          <w:color w:val="auto"/>
          <w:sz w:val="22"/>
        </w:rPr>
        <w:t>宗教活動又は政治活動が主たる目的ではありません。</w:t>
      </w:r>
    </w:p>
    <w:p>
      <w:pPr>
        <w:pStyle w:val="0"/>
        <w:numPr>
          <w:numId w:val="0"/>
        </w:numPr>
        <w:autoSpaceDE w:val="0"/>
        <w:autoSpaceDN w:val="0"/>
        <w:adjustRightInd w:val="0"/>
        <w:spacing w:line="360" w:lineRule="auto"/>
        <w:ind w:leftChars="0" w:firstLineChars="0"/>
        <w:jc w:val="both"/>
        <w:rPr>
          <w:rFonts w:hint="eastAsia" w:ascii="ＭＳ 明朝" w:hAnsi="ＭＳ 明朝" w:eastAsia="ＭＳ 明朝"/>
          <w:color w:val="auto"/>
          <w:sz w:val="22"/>
        </w:rPr>
      </w:pPr>
      <w:r>
        <w:rPr>
          <w:rFonts w:hint="eastAsia" w:ascii="ＭＳ 明朝" w:hAnsi="ＭＳ 明朝" w:eastAsia="ＭＳ 明朝"/>
          <w:color w:val="auto"/>
          <w:sz w:val="22"/>
        </w:rPr>
        <w:t>4.</w:t>
      </w:r>
      <w:r>
        <w:rPr>
          <w:rFonts w:hint="eastAsia" w:ascii="ＭＳ 明朝" w:hAnsi="ＭＳ 明朝" w:eastAsia="ＭＳ 明朝"/>
          <w:color w:val="auto"/>
          <w:sz w:val="22"/>
        </w:rPr>
        <w:t>法令又は公序良俗に反する、又は反するおそれはありません。</w:t>
      </w:r>
    </w:p>
    <w:p>
      <w:pPr>
        <w:pStyle w:val="0"/>
        <w:numPr>
          <w:numId w:val="0"/>
        </w:numPr>
        <w:autoSpaceDE w:val="0"/>
        <w:autoSpaceDN w:val="0"/>
        <w:adjustRightInd w:val="0"/>
        <w:spacing w:line="360" w:lineRule="auto"/>
        <w:ind w:left="0" w:leftChars="0" w:hanging="223" w:hangingChars="100"/>
        <w:jc w:val="both"/>
        <w:rPr>
          <w:rFonts w:hint="eastAsia" w:ascii="ＭＳ 明朝" w:hAnsi="ＭＳ 明朝" w:eastAsia="ＭＳ 明朝"/>
          <w:color w:val="auto"/>
          <w:sz w:val="22"/>
        </w:rPr>
      </w:pPr>
      <w:r>
        <w:rPr>
          <w:rFonts w:hint="eastAsia" w:ascii="ＭＳ 明朝" w:hAnsi="ＭＳ 明朝" w:eastAsia="ＭＳ 明朝"/>
          <w:color w:val="auto"/>
          <w:sz w:val="22"/>
        </w:rPr>
        <w:t>5.</w:t>
      </w:r>
      <w:r>
        <w:rPr>
          <w:rFonts w:hint="eastAsia" w:ascii="ＭＳ 明朝" w:hAnsi="ＭＳ 明朝" w:eastAsia="ＭＳ 明朝"/>
          <w:color w:val="auto"/>
          <w:sz w:val="22"/>
        </w:rPr>
        <w:t>関係行政機関から申請書類に記載された情報の提出を求められた場合には、提供することに同意します。</w:t>
      </w:r>
    </w:p>
    <w:p>
      <w:pPr>
        <w:pStyle w:val="0"/>
        <w:numPr>
          <w:numId w:val="0"/>
        </w:numPr>
        <w:autoSpaceDE w:val="0"/>
        <w:autoSpaceDN w:val="0"/>
        <w:adjustRightInd w:val="0"/>
        <w:spacing w:line="360" w:lineRule="auto"/>
        <w:ind w:left="0" w:leftChars="0" w:hanging="223" w:hangingChars="100"/>
        <w:jc w:val="both"/>
        <w:rPr>
          <w:rFonts w:hint="eastAsia" w:ascii="ＭＳ 明朝" w:hAnsi="ＭＳ 明朝" w:eastAsia="ＭＳ 明朝"/>
          <w:color w:val="auto"/>
          <w:sz w:val="22"/>
        </w:rPr>
      </w:pPr>
      <w:r>
        <w:rPr>
          <w:rFonts w:hint="eastAsia" w:ascii="ＭＳ 明朝" w:hAnsi="ＭＳ 明朝" w:eastAsia="ＭＳ 明朝"/>
          <w:color w:val="auto"/>
          <w:sz w:val="22"/>
        </w:rPr>
        <w:t>6.</w:t>
      </w:r>
      <w:r>
        <w:rPr>
          <w:rFonts w:hint="eastAsia" w:ascii="ＭＳ 明朝" w:hAnsi="ＭＳ 明朝" w:eastAsia="ＭＳ 明朝"/>
          <w:color w:val="auto"/>
          <w:sz w:val="22"/>
        </w:rPr>
        <w:t>加点要件のため独立行政法人中小企業基盤整備機構の専門家の指導を受け連携型事業継続力強化計画の申請をした場合、貴団体が同法人に対し専門家の指導を受けたことを確認することに同意します。</w:t>
      </w:r>
    </w:p>
    <w:p>
      <w:pPr>
        <w:pStyle w:val="0"/>
        <w:autoSpaceDE w:val="0"/>
        <w:autoSpaceDN w:val="0"/>
        <w:adjustRightInd w:val="0"/>
        <w:ind w:left="0" w:leftChars="0" w:hanging="213" w:hangingChars="100"/>
        <w:rPr>
          <w:rFonts w:hint="eastAsia" w:ascii="ＭＳ 明朝" w:hAnsi="ＭＳ 明朝" w:eastAsia="ＭＳ 明朝"/>
          <w:color w:val="auto"/>
          <w:sz w:val="21"/>
        </w:rPr>
      </w:pPr>
      <w:r>
        <w:rPr>
          <w:rFonts w:hint="eastAsia" w:ascii="ＭＳ 明朝" w:hAnsi="ＭＳ 明朝" w:eastAsia="ＭＳ 明朝"/>
          <w:color w:val="auto"/>
          <w:sz w:val="21"/>
        </w:rPr>
        <w:t>7.</w:t>
      </w:r>
      <w:r>
        <w:rPr>
          <w:rFonts w:hint="eastAsia" w:ascii="ＭＳ 明朝" w:hAnsi="ＭＳ 明朝" w:eastAsia="ＭＳ 明朝"/>
          <w:color w:val="auto"/>
          <w:sz w:val="21"/>
        </w:rPr>
        <w:t>当該補助金に係る記入事項及び添付書類について一切虚偽の記載や説明を行うことはありません。</w:t>
      </w:r>
    </w:p>
    <w:p>
      <w:pPr>
        <w:pStyle w:val="0"/>
        <w:autoSpaceDE w:val="0"/>
        <w:autoSpaceDN w:val="0"/>
        <w:adjustRightInd w:val="0"/>
        <w:ind w:left="0" w:leftChars="0" w:hanging="213" w:hangingChars="100"/>
        <w:rPr>
          <w:rFonts w:hint="eastAsia" w:ascii="ＭＳ 明朝" w:hAnsi="ＭＳ 明朝" w:eastAsia="ＭＳ 明朝"/>
          <w:color w:val="auto"/>
          <w:sz w:val="21"/>
        </w:rPr>
      </w:pPr>
      <w:r>
        <w:rPr>
          <w:rFonts w:hint="eastAsia" w:ascii="ＭＳ 明朝" w:hAnsi="ＭＳ 明朝" w:eastAsia="ＭＳ 明朝"/>
          <w:color w:val="auto"/>
          <w:sz w:val="21"/>
        </w:rPr>
        <w:t>8.</w:t>
      </w:r>
      <w:r>
        <w:rPr>
          <w:rFonts w:hint="eastAsia" w:ascii="ＭＳ 明朝" w:hAnsi="ＭＳ 明朝" w:eastAsia="ＭＳ 明朝"/>
          <w:color w:val="auto"/>
          <w:sz w:val="21"/>
        </w:rPr>
        <w:t>補助事業において取得した財産が５０万円（税抜）以上の場合は、当該財産を５年間処分（補助事業目</w:t>
      </w:r>
      <w:bookmarkStart w:id="0" w:name="_GoBack"/>
      <w:bookmarkEnd w:id="0"/>
      <w:r>
        <w:rPr>
          <w:rFonts w:hint="eastAsia" w:ascii="ＭＳ 明朝" w:hAnsi="ＭＳ 明朝" w:eastAsia="ＭＳ 明朝"/>
          <w:color w:val="auto"/>
          <w:sz w:val="21"/>
        </w:rPr>
        <w:t>的外での使用、譲渡、担保提供、廃棄等）をせず、やむを得ない事情により処分が必要となった場合は廿日市市新型コロナウイルス感染症対策産業振興実行委員会（以下「委員会」という。）に対し理由を説明し処分の承認を受けるとともに、交付された補助金を返還します。また、委員会が年に１回以上行う当該財産の処分状況の確認に対しては速やかに対応します。</w:t>
      </w:r>
    </w:p>
    <w:p>
      <w:pPr>
        <w:pStyle w:val="0"/>
        <w:autoSpaceDE w:val="0"/>
        <w:autoSpaceDN w:val="0"/>
        <w:adjustRightInd w:val="0"/>
        <w:ind w:leftChars="0" w:firstLine="0" w:firstLineChars="0"/>
        <w:rPr>
          <w:rFonts w:hint="eastAsia" w:ascii="ＭＳ 明朝" w:hAnsi="ＭＳ 明朝" w:eastAsia="ＭＳ 明朝"/>
          <w:color w:val="auto"/>
          <w:sz w:val="21"/>
        </w:rPr>
      </w:pPr>
    </w:p>
    <w:p>
      <w:pPr>
        <w:pStyle w:val="0"/>
        <w:overflowPunct w:val="0"/>
        <w:autoSpaceDE w:val="0"/>
        <w:autoSpaceDN w:val="0"/>
        <w:ind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廿日市市新型コロナウイルス感染症対策</w:t>
      </w:r>
    </w:p>
    <w:p>
      <w:pPr>
        <w:pStyle w:val="0"/>
        <w:autoSpaceDE w:val="0"/>
        <w:autoSpaceDN w:val="0"/>
        <w:adjustRightInd w:val="0"/>
        <w:ind w:leftChars="0" w:firstLine="0" w:firstLineChars="0"/>
        <w:rPr>
          <w:rFonts w:hint="eastAsia" w:ascii="ＭＳ 明朝" w:hAnsi="ＭＳ 明朝" w:eastAsia="ＭＳ 明朝"/>
          <w:color w:val="auto"/>
          <w:sz w:val="22"/>
        </w:rPr>
      </w:pPr>
      <w:r>
        <w:rPr>
          <w:rFonts w:hint="eastAsia" w:ascii="ＭＳ 明朝" w:hAnsi="ＭＳ 明朝" w:eastAsia="ＭＳ 明朝"/>
          <w:color w:val="auto"/>
          <w:sz w:val="22"/>
        </w:rPr>
        <w:t>産業振興実行委員会　実行委員長　様</w:t>
      </w:r>
    </w:p>
    <w:p>
      <w:pPr>
        <w:pStyle w:val="0"/>
        <w:autoSpaceDE w:val="0"/>
        <w:autoSpaceDN w:val="0"/>
        <w:adjustRightInd w:val="0"/>
        <w:ind w:leftChars="0" w:firstLine="0" w:firstLineChars="0"/>
        <w:jc w:val="right"/>
        <w:rPr>
          <w:rFonts w:hint="eastAsia" w:ascii="ＭＳ 明朝" w:hAnsi="ＭＳ 明朝" w:eastAsia="ＭＳ 明朝"/>
          <w:color w:val="auto"/>
          <w:sz w:val="22"/>
        </w:rPr>
      </w:pPr>
      <w:r>
        <w:rPr>
          <w:rFonts w:hint="eastAsia" w:ascii="ＭＳ 明朝" w:hAnsi="ＭＳ 明朝" w:eastAsia="ＭＳ 明朝"/>
          <w:color w:val="auto"/>
          <w:sz w:val="22"/>
        </w:rPr>
        <w:t>年　　　月　　　日</w:t>
      </w:r>
    </w:p>
    <w:p>
      <w:pPr>
        <w:pStyle w:val="0"/>
        <w:autoSpaceDE w:val="0"/>
        <w:autoSpaceDN w:val="0"/>
        <w:adjustRightInd w:val="0"/>
        <w:ind w:left="0" w:leftChars="0" w:right="3319" w:rightChars="1561" w:firstLine="0" w:firstLineChars="0"/>
        <w:jc w:val="right"/>
        <w:rPr>
          <w:rFonts w:hint="eastAsia" w:ascii="ＭＳ 明朝" w:hAnsi="ＭＳ 明朝" w:eastAsia="ＭＳ 明朝"/>
          <w:color w:val="auto"/>
          <w:sz w:val="22"/>
        </w:rPr>
      </w:pPr>
      <w:r>
        <w:rPr>
          <w:rFonts w:hint="eastAsia" w:ascii="ＭＳ 明朝" w:hAnsi="ＭＳ 明朝" w:eastAsia="ＭＳ 明朝"/>
          <w:color w:val="auto"/>
          <w:sz w:val="22"/>
        </w:rPr>
        <w:t>代表事業者名</w:t>
      </w:r>
    </w:p>
    <w:p>
      <w:pPr>
        <w:pStyle w:val="0"/>
        <w:wordWrap w:val="0"/>
        <w:autoSpaceDE w:val="0"/>
        <w:autoSpaceDN w:val="0"/>
        <w:adjustRightInd w:val="0"/>
        <w:ind w:left="0" w:leftChars="0" w:firstLine="0" w:firstLineChars="0"/>
        <w:jc w:val="right"/>
        <w:rPr>
          <w:rFonts w:hint="eastAsia" w:ascii="ＭＳ 明朝" w:hAnsi="ＭＳ 明朝" w:eastAsia="ＭＳ 明朝"/>
          <w:color w:val="auto"/>
          <w:sz w:val="22"/>
        </w:rPr>
      </w:pPr>
      <w:r>
        <w:rPr>
          <w:rFonts w:hint="eastAsia" w:ascii="ＭＳ 明朝" w:hAnsi="ＭＳ 明朝" w:eastAsia="ＭＳ 明朝"/>
          <w:color w:val="auto"/>
          <w:sz w:val="22"/>
        </w:rPr>
        <w:t>代表者名　　　　　　　　　　　　　　　　㊞</w:t>
      </w:r>
    </w:p>
    <w:sectPr>
      <w:footerReference r:id="rId5" w:type="default"/>
      <w:pgSz w:w="11906" w:h="16838"/>
      <w:pgMar w:top="1417" w:right="1701" w:bottom="1134" w:left="1701" w:header="567" w:footer="992" w:gutter="0"/>
      <w:cols w:space="720"/>
      <w:textDirection w:val="lrTb"/>
      <w:docGrid w:type="linesAndChars" w:linePitch="328" w:charSpace="5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sz w:val="22"/>
      </w:rPr>
      <w:t>備考　用紙の大きさは、日本産業規格Ａ列４番とする。</w:t>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oNotHyphenateCaps/>
  <w:defaultTableStyle w:val="28"/>
  <w:drawingGridHorizontalSpacing w:val="106"/>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rPr>
      <w:rFonts w:ascii="Century" w:hAnsi="Century"/>
    </w:rPr>
  </w:style>
  <w:style w:type="character" w:styleId="16" w:customStyle="1">
    <w:name w:val="ヘッダー (文字)"/>
    <w:next w:val="16"/>
    <w:link w:val="0"/>
    <w:uiPriority w:val="0"/>
    <w:qFormat/>
    <w:rPr>
      <w:kern w:val="2"/>
      <w:sz w:val="24"/>
    </w:rPr>
  </w:style>
  <w:style w:type="paragraph" w:styleId="17">
    <w:name w:val="footer"/>
    <w:basedOn w:val="0"/>
    <w:next w:val="17"/>
    <w:link w:val="0"/>
    <w:uiPriority w:val="0"/>
    <w:pPr>
      <w:tabs>
        <w:tab w:val="center" w:leader="none" w:pos="4252"/>
        <w:tab w:val="right" w:leader="none" w:pos="8504"/>
      </w:tabs>
      <w:snapToGrid w:val="0"/>
    </w:pPr>
    <w:rPr>
      <w:rFonts w:ascii="Century" w:hAnsi="Century"/>
    </w:rPr>
  </w:style>
  <w:style w:type="character" w:styleId="18" w:customStyle="1">
    <w:name w:val="フッター (文字)"/>
    <w:next w:val="18"/>
    <w:link w:val="0"/>
    <w:uiPriority w:val="0"/>
    <w:qFormat/>
    <w:rPr>
      <w:kern w:val="2"/>
      <w:sz w:val="24"/>
    </w:rPr>
  </w:style>
  <w:style w:type="paragraph" w:styleId="19">
    <w:name w:val="Balloon Text"/>
    <w:basedOn w:val="0"/>
    <w:next w:val="19"/>
    <w:link w:val="0"/>
    <w:uiPriority w:val="0"/>
    <w:semiHidden/>
    <w:qFormat/>
    <w:rPr>
      <w:rFonts w:ascii="Arial" w:hAnsi="Arial" w:eastAsia="ＭＳ ゴシック"/>
      <w:sz w:val="18"/>
    </w:rPr>
  </w:style>
  <w:style w:type="character" w:styleId="20" w:customStyle="1">
    <w:name w:val="吹き出し (文字)"/>
    <w:next w:val="20"/>
    <w:link w:val="0"/>
    <w:uiPriority w:val="0"/>
    <w:qFormat/>
    <w:rPr>
      <w:rFonts w:ascii="Arial" w:hAnsi="Arial" w:eastAsia="ＭＳ ゴシック"/>
      <w:kern w:val="2"/>
      <w:sz w:val="18"/>
    </w:rPr>
  </w:style>
  <w:style w:type="paragraph" w:styleId="21">
    <w:name w:val="Note Heading"/>
    <w:basedOn w:val="0"/>
    <w:next w:val="0"/>
    <w:link w:val="0"/>
    <w:uiPriority w:val="0"/>
    <w:pPr>
      <w:jc w:val="center"/>
    </w:pPr>
  </w:style>
  <w:style w:type="character" w:styleId="22" w:customStyle="1">
    <w:name w:val="記 (文字)"/>
    <w:next w:val="22"/>
    <w:link w:val="0"/>
    <w:uiPriority w:val="0"/>
    <w:qFormat/>
    <w:rPr>
      <w:rFonts w:ascii="ＭＳ 明朝" w:hAnsi="ＭＳ 明朝" w:eastAsia="ＭＳ 明朝"/>
      <w:kern w:val="2"/>
      <w:sz w:val="21"/>
    </w:rPr>
  </w:style>
  <w:style w:type="paragraph" w:styleId="23">
    <w:name w:val="Closing"/>
    <w:basedOn w:val="0"/>
    <w:next w:val="23"/>
    <w:link w:val="0"/>
    <w:uiPriority w:val="0"/>
    <w:pPr>
      <w:jc w:val="right"/>
    </w:pPr>
  </w:style>
  <w:style w:type="character" w:styleId="24" w:customStyle="1">
    <w:name w:val="結語 (文字)"/>
    <w:next w:val="24"/>
    <w:link w:val="0"/>
    <w:uiPriority w:val="0"/>
    <w:qFormat/>
    <w:rPr>
      <w:rFonts w:ascii="ＭＳ 明朝" w:hAnsi="ＭＳ 明朝" w:eastAsia="ＭＳ 明朝"/>
      <w:kern w:val="2"/>
      <w:sz w:val="21"/>
    </w:rPr>
  </w:style>
  <w:style w:type="character" w:styleId="25" w:customStyle="1">
    <w:name w:val="吹き出し (文字)1"/>
    <w:next w:val="25"/>
    <w:link w:val="0"/>
    <w:uiPriority w:val="0"/>
    <w:qFormat/>
    <w:rPr>
      <w:rFonts w:ascii="游ゴシック Light" w:hAnsi="游ゴシック Light" w:eastAsia="游ゴシック Light"/>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635</TotalTime>
  <Pages>1</Pages>
  <Words>2</Words>
  <Characters>737</Characters>
  <Application>JUST Note</Application>
  <Lines>37</Lines>
  <Paragraphs>18</Paragraphs>
  <CharactersWithSpaces>763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Maruko Emiko 2294</dc:creator>
  <cp:lastModifiedBy>hirakimoto satoru</cp:lastModifiedBy>
  <cp:lastPrinted>2022-07-18T06:55:00Z</cp:lastPrinted>
  <dcterms:created xsi:type="dcterms:W3CDTF">2020-05-16T01:38:00Z</dcterms:created>
  <dcterms:modified xsi:type="dcterms:W3CDTF">2023-04-13T07:16:50Z</dcterms:modified>
  <cp:revision>64</cp:revision>
</cp:coreProperties>
</file>